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CE" w:rsidRPr="00CE7571" w:rsidRDefault="00D17ACE" w:rsidP="00D17ACE">
      <w:pPr>
        <w:spacing w:after="0" w:line="240" w:lineRule="auto"/>
        <w:rPr>
          <w:rFonts w:ascii="Calibri" w:eastAsia="Times New Roman" w:hAnsi="Calibri" w:cs="Calibri"/>
          <w:color w:val="365F91" w:themeColor="accent1" w:themeShade="BF"/>
          <w:lang w:val="es-ES"/>
        </w:rPr>
      </w:pPr>
    </w:p>
    <w:p w:rsidR="00AD5C6A" w:rsidRPr="00723FE5" w:rsidRDefault="00AD5C6A" w:rsidP="00B44EAB">
      <w:pPr>
        <w:pStyle w:val="Subttulo"/>
        <w:rPr>
          <w:rFonts w:asciiTheme="minorHAnsi" w:eastAsia="Times New Roman" w:hAnsiTheme="minorHAnsi" w:cstheme="minorHAnsi"/>
          <w:b/>
          <w:color w:val="365F91" w:themeColor="accent1" w:themeShade="BF"/>
          <w:sz w:val="20"/>
          <w:lang w:val="es-ES"/>
        </w:rPr>
      </w:pPr>
      <w:r w:rsidRPr="00723FE5">
        <w:rPr>
          <w:rStyle w:val="textotitulopathblanco"/>
          <w:rFonts w:asciiTheme="minorHAnsi" w:hAnsiTheme="minorHAnsi" w:cstheme="minorHAnsi"/>
          <w:b/>
          <w:bCs/>
          <w:color w:val="365F91" w:themeColor="accent1" w:themeShade="BF"/>
          <w:sz w:val="28"/>
          <w:lang w:val="es-ES"/>
        </w:rPr>
        <w:t>Taller GBIF.ES: Bases de d</w:t>
      </w:r>
      <w:bookmarkStart w:id="0" w:name="_GoBack"/>
      <w:bookmarkEnd w:id="0"/>
      <w:r w:rsidRPr="00723FE5">
        <w:rPr>
          <w:rStyle w:val="textotitulopathblanco"/>
          <w:rFonts w:asciiTheme="minorHAnsi" w:hAnsiTheme="minorHAnsi" w:cstheme="minorHAnsi"/>
          <w:b/>
          <w:bCs/>
          <w:color w:val="365F91" w:themeColor="accent1" w:themeShade="BF"/>
          <w:sz w:val="28"/>
          <w:lang w:val="es-ES"/>
        </w:rPr>
        <w:t xml:space="preserve">atos de colecciones y </w:t>
      </w:r>
      <w:proofErr w:type="spellStart"/>
      <w:r w:rsidRPr="00723FE5">
        <w:rPr>
          <w:rStyle w:val="textotitulopathblanco"/>
          <w:rFonts w:asciiTheme="minorHAnsi" w:hAnsiTheme="minorHAnsi" w:cstheme="minorHAnsi"/>
          <w:b/>
          <w:bCs/>
          <w:color w:val="365F91" w:themeColor="accent1" w:themeShade="BF"/>
          <w:sz w:val="28"/>
          <w:lang w:val="es-ES"/>
        </w:rPr>
        <w:t>GenBank</w:t>
      </w:r>
      <w:proofErr w:type="spellEnd"/>
      <w:r w:rsidR="004C2220" w:rsidRPr="00723FE5">
        <w:rPr>
          <w:rStyle w:val="textotitulopathblanco"/>
          <w:rFonts w:asciiTheme="minorHAnsi" w:hAnsiTheme="minorHAnsi" w:cstheme="minorHAnsi"/>
          <w:b/>
          <w:bCs/>
          <w:color w:val="365F91" w:themeColor="accent1" w:themeShade="BF"/>
          <w:sz w:val="28"/>
          <w:lang w:val="es-ES"/>
        </w:rPr>
        <w:t xml:space="preserve"> (Marzo2014)</w:t>
      </w:r>
    </w:p>
    <w:p w:rsidR="00D17ACE" w:rsidRPr="00CE7571" w:rsidRDefault="00D17ACE" w:rsidP="00B44EAB">
      <w:pPr>
        <w:pStyle w:val="Subttulo"/>
        <w:rPr>
          <w:rFonts w:asciiTheme="minorHAnsi" w:eastAsia="Times New Roman" w:hAnsiTheme="minorHAnsi" w:cstheme="minorHAnsi"/>
          <w:color w:val="365F91" w:themeColor="accent1" w:themeShade="BF"/>
          <w:sz w:val="28"/>
          <w:lang w:val="es-ES"/>
        </w:rPr>
      </w:pPr>
      <w:r w:rsidRPr="00CE7571">
        <w:rPr>
          <w:rFonts w:asciiTheme="minorHAnsi" w:eastAsia="Times New Roman" w:hAnsiTheme="minorHAnsi" w:cstheme="minorHAnsi"/>
          <w:color w:val="365F91" w:themeColor="accent1" w:themeShade="BF"/>
          <w:sz w:val="28"/>
          <w:lang w:val="es-ES"/>
        </w:rPr>
        <w:t>Parte práctica</w:t>
      </w:r>
    </w:p>
    <w:p w:rsidR="00D17ACE" w:rsidRDefault="00D17ACE" w:rsidP="00D17ACE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D17ACE" w:rsidRPr="00723FE5" w:rsidRDefault="00D17ACE" w:rsidP="00D17ACE">
      <w:pPr>
        <w:spacing w:after="0" w:line="240" w:lineRule="auto"/>
        <w:rPr>
          <w:rFonts w:ascii="Calibri" w:eastAsia="Times New Roman" w:hAnsi="Calibri" w:cs="Calibri"/>
          <w:sz w:val="28"/>
          <w:lang w:val="es-ES"/>
        </w:rPr>
      </w:pPr>
      <w:r w:rsidRPr="00723FE5">
        <w:rPr>
          <w:rFonts w:ascii="Calibri" w:eastAsia="Times New Roman" w:hAnsi="Calibri" w:cs="Calibri"/>
          <w:sz w:val="28"/>
          <w:lang w:val="es-ES"/>
        </w:rPr>
        <w:t>Resumen</w:t>
      </w:r>
    </w:p>
    <w:p w:rsidR="00D17ACE" w:rsidRDefault="00D17ACE" w:rsidP="00D17ACE">
      <w:pPr>
        <w:spacing w:after="0" w:line="240" w:lineRule="auto"/>
        <w:ind w:left="540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Vamos a crear los ficheros neces</w:t>
      </w:r>
      <w:r w:rsidR="00B44EAB">
        <w:rPr>
          <w:rFonts w:ascii="Calibri" w:eastAsia="Times New Roman" w:hAnsi="Calibri" w:cs="Calibri"/>
          <w:lang w:val="es-ES"/>
        </w:rPr>
        <w:t xml:space="preserve">arios para hacer </w:t>
      </w:r>
      <w:proofErr w:type="spellStart"/>
      <w:r w:rsidR="00B44EAB">
        <w:rPr>
          <w:rFonts w:ascii="Calibri" w:eastAsia="Times New Roman" w:hAnsi="Calibri" w:cs="Calibri"/>
          <w:lang w:val="es-ES"/>
        </w:rPr>
        <w:t>linkout</w:t>
      </w:r>
      <w:proofErr w:type="spellEnd"/>
      <w:r w:rsidR="00B44EAB">
        <w:rPr>
          <w:rFonts w:ascii="Calibri" w:eastAsia="Times New Roman" w:hAnsi="Calibri" w:cs="Calibri"/>
          <w:lang w:val="es-ES"/>
        </w:rPr>
        <w:t xml:space="preserve"> desde </w:t>
      </w:r>
      <w:proofErr w:type="spellStart"/>
      <w:r w:rsidR="00B44EAB">
        <w:rPr>
          <w:rFonts w:ascii="Calibri" w:eastAsia="Times New Roman" w:hAnsi="Calibri" w:cs="Calibri"/>
          <w:lang w:val="es-ES"/>
        </w:rPr>
        <w:t>GenB</w:t>
      </w:r>
      <w:r w:rsidRPr="00D17ACE">
        <w:rPr>
          <w:rFonts w:ascii="Calibri" w:eastAsia="Times New Roman" w:hAnsi="Calibri" w:cs="Calibri"/>
          <w:lang w:val="es-ES"/>
        </w:rPr>
        <w:t>ank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a nuestra base de datos de la colección en línea.</w:t>
      </w:r>
    </w:p>
    <w:p w:rsidR="00D17ACE" w:rsidRPr="00D17ACE" w:rsidRDefault="00D17ACE" w:rsidP="00D17ACE">
      <w:pPr>
        <w:spacing w:after="0" w:line="240" w:lineRule="auto"/>
        <w:ind w:left="540"/>
        <w:rPr>
          <w:rFonts w:ascii="Calibri" w:eastAsia="Times New Roman" w:hAnsi="Calibri" w:cs="Calibri"/>
          <w:lang w:val="es-ES"/>
        </w:rPr>
      </w:pPr>
    </w:p>
    <w:p w:rsidR="00D17ACE" w:rsidRPr="00723FE5" w:rsidRDefault="00B44EAB" w:rsidP="00D17ACE">
      <w:pPr>
        <w:spacing w:after="0" w:line="240" w:lineRule="auto"/>
        <w:rPr>
          <w:rFonts w:ascii="Calibri" w:eastAsia="Times New Roman" w:hAnsi="Calibri" w:cs="Calibri"/>
          <w:sz w:val="28"/>
          <w:lang w:val="es-ES"/>
        </w:rPr>
      </w:pPr>
      <w:r w:rsidRPr="00723FE5">
        <w:rPr>
          <w:rFonts w:ascii="Calibri" w:eastAsia="Times New Roman" w:hAnsi="Calibri" w:cs="Calibri"/>
          <w:sz w:val="28"/>
          <w:lang w:val="es-ES"/>
        </w:rPr>
        <w:t>Ejercicio</w:t>
      </w:r>
      <w:r w:rsidR="00D17ACE" w:rsidRPr="00723FE5">
        <w:rPr>
          <w:rFonts w:ascii="Calibri" w:eastAsia="Times New Roman" w:hAnsi="Calibri" w:cs="Calibri"/>
          <w:sz w:val="28"/>
          <w:lang w:val="es-ES"/>
        </w:rPr>
        <w:t xml:space="preserve"> </w:t>
      </w:r>
      <w:proofErr w:type="gramStart"/>
      <w:r w:rsidR="00D17ACE" w:rsidRPr="00723FE5">
        <w:rPr>
          <w:rFonts w:ascii="Calibri" w:eastAsia="Times New Roman" w:hAnsi="Calibri" w:cs="Calibri"/>
          <w:sz w:val="28"/>
          <w:lang w:val="es-ES"/>
        </w:rPr>
        <w:t>paso</w:t>
      </w:r>
      <w:proofErr w:type="gramEnd"/>
      <w:r w:rsidR="00D17ACE" w:rsidRPr="00723FE5">
        <w:rPr>
          <w:rFonts w:ascii="Calibri" w:eastAsia="Times New Roman" w:hAnsi="Calibri" w:cs="Calibri"/>
          <w:sz w:val="28"/>
          <w:lang w:val="es-ES"/>
        </w:rPr>
        <w:t xml:space="preserve"> a paso</w:t>
      </w:r>
      <w:r w:rsidR="0017065C" w:rsidRPr="00723FE5">
        <w:rPr>
          <w:rFonts w:ascii="Calibri" w:eastAsia="Times New Roman" w:hAnsi="Calibri" w:cs="Calibri"/>
          <w:sz w:val="28"/>
          <w:lang w:val="es-ES"/>
        </w:rPr>
        <w:t>:</w:t>
      </w:r>
    </w:p>
    <w:p w:rsidR="00D17ACE" w:rsidRPr="00D17ACE" w:rsidRDefault="00D17ACE" w:rsidP="00D17AC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Crear el "</w:t>
      </w:r>
      <w:proofErr w:type="spellStart"/>
      <w:r w:rsidRPr="00D17ACE">
        <w:rPr>
          <w:rFonts w:ascii="Calibri" w:eastAsia="Times New Roman" w:hAnsi="Calibri" w:cs="Calibri"/>
          <w:lang w:val="es-ES"/>
        </w:rPr>
        <w:t>identity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file". P</w:t>
      </w:r>
      <w:r w:rsidR="0017065C">
        <w:rPr>
          <w:rFonts w:ascii="Calibri" w:eastAsia="Times New Roman" w:hAnsi="Calibri" w:cs="Calibri"/>
          <w:lang w:val="es-ES"/>
        </w:rPr>
        <w:t>a</w:t>
      </w:r>
      <w:r w:rsidRPr="00D17ACE">
        <w:rPr>
          <w:rFonts w:ascii="Calibri" w:eastAsia="Times New Roman" w:hAnsi="Calibri" w:cs="Calibri"/>
          <w:lang w:val="es-ES"/>
        </w:rPr>
        <w:t>ra ello usaremos el fichero de ejemplo, "</w:t>
      </w:r>
      <w:hyperlink r:id="rId6" w:history="1">
        <w:r w:rsidRPr="00CE7571">
          <w:rPr>
            <w:rStyle w:val="Hipervnculo"/>
            <w:rFonts w:ascii="Calibri" w:eastAsia="Times New Roman" w:hAnsi="Calibri" w:cs="Calibri"/>
            <w:lang w:val="es-ES"/>
          </w:rPr>
          <w:t>providerinfo.xml</w:t>
        </w:r>
      </w:hyperlink>
      <w:r w:rsidRPr="00D17ACE">
        <w:rPr>
          <w:rFonts w:ascii="Calibri" w:eastAsia="Times New Roman" w:hAnsi="Calibri" w:cs="Calibri"/>
          <w:lang w:val="es-ES"/>
        </w:rPr>
        <w:t xml:space="preserve">", lo </w:t>
      </w:r>
      <w:r w:rsidR="0017065C" w:rsidRPr="00D17ACE">
        <w:rPr>
          <w:rFonts w:ascii="Calibri" w:eastAsia="Times New Roman" w:hAnsi="Calibri" w:cs="Calibri"/>
          <w:lang w:val="es-ES"/>
        </w:rPr>
        <w:t>editaremos</w:t>
      </w:r>
      <w:r w:rsidRPr="00D17ACE">
        <w:rPr>
          <w:rFonts w:ascii="Calibri" w:eastAsia="Times New Roman" w:hAnsi="Calibri" w:cs="Calibri"/>
          <w:lang w:val="es-ES"/>
        </w:rPr>
        <w:t xml:space="preserve"> con </w:t>
      </w:r>
      <w:proofErr w:type="spellStart"/>
      <w:r w:rsidRPr="00D17ACE">
        <w:rPr>
          <w:rFonts w:ascii="Calibri" w:eastAsia="Times New Roman" w:hAnsi="Calibri" w:cs="Calibri"/>
          <w:lang w:val="es-ES"/>
        </w:rPr>
        <w:t>Notepad</w:t>
      </w:r>
      <w:proofErr w:type="spellEnd"/>
      <w:r w:rsidRPr="00D17ACE">
        <w:rPr>
          <w:rFonts w:ascii="Calibri" w:eastAsia="Times New Roman" w:hAnsi="Calibri" w:cs="Calibri"/>
          <w:lang w:val="es-ES"/>
        </w:rPr>
        <w:t>++, con nuestra información.</w:t>
      </w:r>
    </w:p>
    <w:p w:rsidR="00D17ACE" w:rsidRPr="00D17ACE" w:rsidRDefault="00D17ACE" w:rsidP="00D17ACE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A tener en cuenta:</w:t>
      </w:r>
    </w:p>
    <w:p w:rsidR="00D17ACE" w:rsidRPr="00D17ACE" w:rsidRDefault="00D17ACE" w:rsidP="00D17ACE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 xml:space="preserve">El número de </w:t>
      </w:r>
      <w:proofErr w:type="spellStart"/>
      <w:r w:rsidRPr="00D17ACE">
        <w:rPr>
          <w:rFonts w:ascii="Calibri" w:eastAsia="Times New Roman" w:hAnsi="Calibri" w:cs="Calibri"/>
          <w:lang w:val="es-ES"/>
        </w:rPr>
        <w:t>ProviderId</w:t>
      </w:r>
      <w:proofErr w:type="spellEnd"/>
      <w:r w:rsidR="0017065C">
        <w:rPr>
          <w:rFonts w:ascii="Calibri" w:eastAsia="Times New Roman" w:hAnsi="Calibri" w:cs="Calibri"/>
          <w:lang w:val="es-ES"/>
        </w:rPr>
        <w:t xml:space="preserve"> </w:t>
      </w:r>
      <w:r w:rsidRPr="00D17ACE">
        <w:rPr>
          <w:rFonts w:ascii="Calibri" w:eastAsia="Times New Roman" w:hAnsi="Calibri" w:cs="Calibri"/>
          <w:lang w:val="es-ES"/>
        </w:rPr>
        <w:t xml:space="preserve">nos debe ser proporcionado </w:t>
      </w:r>
      <w:proofErr w:type="spellStart"/>
      <w:r w:rsidRPr="00D17ACE">
        <w:rPr>
          <w:rFonts w:ascii="Calibri" w:eastAsia="Times New Roman" w:hAnsi="Calibri" w:cs="Calibri"/>
          <w:lang w:val="es-ES"/>
        </w:rPr>
        <w:t>GenBank</w:t>
      </w:r>
      <w:proofErr w:type="spellEnd"/>
      <w:r w:rsidRPr="00D17ACE">
        <w:rPr>
          <w:rFonts w:ascii="Calibri" w:eastAsia="Times New Roman" w:hAnsi="Calibri" w:cs="Calibri"/>
          <w:lang w:val="es-ES"/>
        </w:rPr>
        <w:t>, a efectos del ejercicio introduciremos XXXX, tal como se muestra a continuación:</w:t>
      </w:r>
    </w:p>
    <w:tbl>
      <w:tblPr>
        <w:tblW w:w="0" w:type="auto"/>
        <w:tblInd w:w="210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</w:tblGrid>
      <w:tr w:rsidR="0017065C" w:rsidRPr="00D17ACE" w:rsidTr="0017065C">
        <w:tc>
          <w:tcPr>
            <w:tcW w:w="37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7065C" w:rsidRPr="00D17ACE" w:rsidRDefault="0017065C" w:rsidP="00D1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6F3F701" wp14:editId="7857A4F2">
                  <wp:extent cx="2181225" cy="200025"/>
                  <wp:effectExtent l="0" t="0" r="9525" b="9525"/>
                  <wp:docPr id="5" name="Picture 5" descr="Machine generated alternative text: &lt;Providerld&gt;)000k/Providerld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hine generated alternative text: &lt;Providerld&gt;)000k/Providerld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ACE" w:rsidRPr="00D17ACE" w:rsidRDefault="00D17ACE" w:rsidP="00D17ACE">
      <w:pPr>
        <w:numPr>
          <w:ilvl w:val="0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El nombre de este fichero siempre debe ser "providerinfo.xml"</w:t>
      </w:r>
    </w:p>
    <w:p w:rsidR="00D17ACE" w:rsidRPr="00D17ACE" w:rsidRDefault="00D17ACE" w:rsidP="00D17ACE">
      <w:pPr>
        <w:numPr>
          <w:ilvl w:val="0"/>
          <w:numId w:val="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El "free" de "</w:t>
      </w:r>
      <w:proofErr w:type="spellStart"/>
      <w:r w:rsidRPr="00D17ACE">
        <w:rPr>
          <w:rFonts w:ascii="Calibri" w:eastAsia="Times New Roman" w:hAnsi="Calibri" w:cs="Calibri"/>
          <w:lang w:val="es-ES"/>
        </w:rPr>
        <w:t>Attribute</w:t>
      </w:r>
      <w:proofErr w:type="spellEnd"/>
      <w:r w:rsidRPr="00D17ACE">
        <w:rPr>
          <w:rFonts w:ascii="Calibri" w:eastAsia="Times New Roman" w:hAnsi="Calibri" w:cs="Calibri"/>
          <w:lang w:val="es-ES"/>
        </w:rPr>
        <w:t>" quiere decir que el acceso a nuestra base de datos no tiene restricciones, no necesita usuario</w:t>
      </w:r>
      <w:r w:rsidR="00CE7571">
        <w:rPr>
          <w:rFonts w:ascii="Calibri" w:eastAsia="Times New Roman" w:hAnsi="Calibri" w:cs="Calibri"/>
          <w:lang w:val="es-ES"/>
        </w:rPr>
        <w:t xml:space="preserve"> </w:t>
      </w:r>
      <w:r w:rsidRPr="00D17ACE">
        <w:rPr>
          <w:rFonts w:ascii="Calibri" w:eastAsia="Times New Roman" w:hAnsi="Calibri" w:cs="Calibri"/>
          <w:lang w:val="es-ES"/>
        </w:rPr>
        <w:t>+</w:t>
      </w:r>
      <w:r w:rsidR="00CE7571">
        <w:rPr>
          <w:rFonts w:ascii="Calibri" w:eastAsia="Times New Roman" w:hAnsi="Calibri" w:cs="Calibri"/>
          <w:lang w:val="es-ES"/>
        </w:rPr>
        <w:t xml:space="preserve"> </w:t>
      </w:r>
      <w:r w:rsidRPr="00D17ACE">
        <w:rPr>
          <w:rFonts w:ascii="Calibri" w:eastAsia="Times New Roman" w:hAnsi="Calibri" w:cs="Calibri"/>
          <w:lang w:val="es-ES"/>
        </w:rPr>
        <w:t>contraseña:</w:t>
      </w:r>
    </w:p>
    <w:tbl>
      <w:tblPr>
        <w:tblW w:w="0" w:type="auto"/>
        <w:tblInd w:w="210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</w:tblGrid>
      <w:tr w:rsidR="0017065C" w:rsidRPr="00D17ACE" w:rsidTr="00D17ACE">
        <w:tc>
          <w:tcPr>
            <w:tcW w:w="3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7065C" w:rsidRPr="00D17ACE" w:rsidRDefault="0017065C" w:rsidP="00D1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8862571" wp14:editId="0D5741FC">
                  <wp:extent cx="2000250" cy="190500"/>
                  <wp:effectExtent l="0" t="0" r="0" b="0"/>
                  <wp:docPr id="4" name="Picture 4" descr="Machine generated alternative text: &lt;Àttribute&gt;Free&lt;/Attribute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hine generated alternative text: &lt;Àttribute&gt;Free&lt;/Attribute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ACE" w:rsidRPr="00D17ACE" w:rsidRDefault="00CE7571" w:rsidP="00D17ACE">
      <w:pPr>
        <w:numPr>
          <w:ilvl w:val="0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s-ES"/>
        </w:rPr>
      </w:pPr>
      <w:r>
        <w:rPr>
          <w:rFonts w:ascii="Calibri" w:eastAsia="Times New Roman" w:hAnsi="Calibri" w:cs="Calibri"/>
          <w:lang w:val="es-ES"/>
        </w:rPr>
        <w:t>Información detallada sobre có</w:t>
      </w:r>
      <w:r w:rsidR="00D17ACE" w:rsidRPr="00D17ACE">
        <w:rPr>
          <w:rFonts w:ascii="Calibri" w:eastAsia="Times New Roman" w:hAnsi="Calibri" w:cs="Calibri"/>
          <w:lang w:val="es-ES"/>
        </w:rPr>
        <w:t>mo prepara es</w:t>
      </w:r>
      <w:r>
        <w:rPr>
          <w:rFonts w:ascii="Calibri" w:eastAsia="Times New Roman" w:hAnsi="Calibri" w:cs="Calibri"/>
          <w:lang w:val="es-ES"/>
        </w:rPr>
        <w:t>te fichero, fundamentalmente qué</w:t>
      </w:r>
      <w:r w:rsidR="00D17ACE" w:rsidRPr="00D17ACE">
        <w:rPr>
          <w:rFonts w:ascii="Calibri" w:eastAsia="Times New Roman" w:hAnsi="Calibri" w:cs="Calibri"/>
          <w:lang w:val="es-ES"/>
        </w:rPr>
        <w:t xml:space="preserve"> información tiene cabida dentro de "</w:t>
      </w:r>
      <w:proofErr w:type="spellStart"/>
      <w:r w:rsidR="00D17ACE" w:rsidRPr="00D17ACE">
        <w:rPr>
          <w:rFonts w:ascii="Calibri" w:eastAsia="Times New Roman" w:hAnsi="Calibri" w:cs="Calibri"/>
          <w:lang w:val="es-ES"/>
        </w:rPr>
        <w:t>Attribute</w:t>
      </w:r>
      <w:proofErr w:type="spellEnd"/>
      <w:r w:rsidR="00D17ACE" w:rsidRPr="00D17ACE">
        <w:rPr>
          <w:rFonts w:ascii="Calibri" w:eastAsia="Times New Roman" w:hAnsi="Calibri" w:cs="Calibri"/>
          <w:lang w:val="es-ES"/>
        </w:rPr>
        <w:t>", se encuentra en:</w:t>
      </w:r>
    </w:p>
    <w:p w:rsidR="00D17ACE" w:rsidRPr="00D17ACE" w:rsidRDefault="00723FE5" w:rsidP="00D17ACE">
      <w:pPr>
        <w:spacing w:after="0" w:line="240" w:lineRule="auto"/>
        <w:ind w:left="2160"/>
        <w:rPr>
          <w:rFonts w:ascii="Calibri" w:eastAsia="Times New Roman" w:hAnsi="Calibri" w:cs="Calibri"/>
          <w:lang w:val="es-ES"/>
        </w:rPr>
      </w:pPr>
      <w:hyperlink r:id="rId9" w:anchor="nonbib.File_Preparation_Identity_File" w:history="1">
        <w:r w:rsidR="00D17ACE" w:rsidRPr="00D17ACE">
          <w:rPr>
            <w:rFonts w:ascii="Calibri" w:eastAsia="Times New Roman" w:hAnsi="Calibri" w:cs="Calibri"/>
            <w:color w:val="0000FF"/>
            <w:u w:val="single"/>
            <w:lang w:val="es-ES"/>
          </w:rPr>
          <w:t>http://www.ncbi.nlm.nih.gov/books/NBK3802/#nonbib.File_Preparation_Identity_File</w:t>
        </w:r>
      </w:hyperlink>
      <w:r w:rsidR="00D17ACE" w:rsidRPr="00D17ACE">
        <w:rPr>
          <w:rFonts w:ascii="Calibri" w:eastAsia="Times New Roman" w:hAnsi="Calibri" w:cs="Calibri"/>
          <w:lang w:val="es-ES"/>
        </w:rPr>
        <w:t xml:space="preserve">   </w:t>
      </w:r>
    </w:p>
    <w:p w:rsidR="00D17ACE" w:rsidRPr="00D17ACE" w:rsidRDefault="00D17ACE" w:rsidP="00011DE1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Prepara</w:t>
      </w:r>
      <w:r w:rsidR="00AD5C6A">
        <w:rPr>
          <w:rFonts w:ascii="Calibri" w:eastAsia="Times New Roman" w:hAnsi="Calibri" w:cs="Calibri"/>
          <w:lang w:val="es-ES"/>
        </w:rPr>
        <w:t>r</w:t>
      </w:r>
      <w:r w:rsidRPr="00D17ACE">
        <w:rPr>
          <w:rFonts w:ascii="Calibri" w:eastAsia="Times New Roman" w:hAnsi="Calibri" w:cs="Calibri"/>
          <w:lang w:val="es-ES"/>
        </w:rPr>
        <w:t xml:space="preserve"> los ficheros de "</w:t>
      </w:r>
      <w:proofErr w:type="spellStart"/>
      <w:r w:rsidRPr="00D17ACE">
        <w:rPr>
          <w:rFonts w:ascii="Calibri" w:eastAsia="Times New Roman" w:hAnsi="Calibri" w:cs="Calibri"/>
          <w:lang w:val="es-ES"/>
        </w:rPr>
        <w:t>resources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", estos son los necesarios para hacer </w:t>
      </w:r>
      <w:proofErr w:type="spellStart"/>
      <w:r w:rsidRPr="00D17ACE">
        <w:rPr>
          <w:rFonts w:ascii="Calibri" w:eastAsia="Times New Roman" w:hAnsi="Calibri" w:cs="Calibri"/>
          <w:lang w:val="es-ES"/>
        </w:rPr>
        <w:t>linkout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desde la BBDD de </w:t>
      </w:r>
      <w:r w:rsidR="0017065C" w:rsidRPr="00D17ACE">
        <w:rPr>
          <w:rFonts w:ascii="Calibri" w:eastAsia="Times New Roman" w:hAnsi="Calibri" w:cs="Calibri"/>
          <w:lang w:val="es-ES"/>
        </w:rPr>
        <w:t>nucleótidos</w:t>
      </w:r>
      <w:r w:rsidRPr="00D17ACE">
        <w:rPr>
          <w:rFonts w:ascii="Calibri" w:eastAsia="Times New Roman" w:hAnsi="Calibri" w:cs="Calibri"/>
          <w:lang w:val="es-ES"/>
        </w:rPr>
        <w:t xml:space="preserve"> y desde la BBDD de taxonomía. Los dos ficheros son muy similares, y el proceso es el mismo en ambos casos variando su contenido en detalles mínimos. Por ello el </w:t>
      </w:r>
      <w:r w:rsidR="0017065C" w:rsidRPr="00D17ACE">
        <w:rPr>
          <w:rFonts w:ascii="Calibri" w:eastAsia="Times New Roman" w:hAnsi="Calibri" w:cs="Calibri"/>
          <w:lang w:val="es-ES"/>
        </w:rPr>
        <w:t>ejercicio</w:t>
      </w:r>
      <w:r w:rsidRPr="00D17ACE">
        <w:rPr>
          <w:rFonts w:ascii="Calibri" w:eastAsia="Times New Roman" w:hAnsi="Calibri" w:cs="Calibri"/>
          <w:lang w:val="es-ES"/>
        </w:rPr>
        <w:t xml:space="preserve"> lo haremos s</w:t>
      </w:r>
      <w:r w:rsidR="00004806">
        <w:rPr>
          <w:rFonts w:ascii="Calibri" w:eastAsia="Times New Roman" w:hAnsi="Calibri" w:cs="Calibri"/>
          <w:lang w:val="es-ES"/>
        </w:rPr>
        <w:t>ó</w:t>
      </w:r>
      <w:r w:rsidRPr="00D17ACE">
        <w:rPr>
          <w:rFonts w:ascii="Calibri" w:eastAsia="Times New Roman" w:hAnsi="Calibri" w:cs="Calibri"/>
          <w:lang w:val="es-ES"/>
        </w:rPr>
        <w:t xml:space="preserve">lo para hacer </w:t>
      </w:r>
      <w:proofErr w:type="spellStart"/>
      <w:r w:rsidRPr="00D17ACE">
        <w:rPr>
          <w:rFonts w:ascii="Calibri" w:eastAsia="Times New Roman" w:hAnsi="Calibri" w:cs="Calibri"/>
          <w:lang w:val="es-ES"/>
        </w:rPr>
        <w:t>linkouts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desde la BBDD de </w:t>
      </w:r>
      <w:r w:rsidR="0017065C" w:rsidRPr="00D17ACE">
        <w:rPr>
          <w:rFonts w:ascii="Calibri" w:eastAsia="Times New Roman" w:hAnsi="Calibri" w:cs="Calibri"/>
          <w:lang w:val="es-ES"/>
        </w:rPr>
        <w:t>nucleótidos</w:t>
      </w:r>
      <w:r w:rsidRPr="00D17ACE">
        <w:rPr>
          <w:rFonts w:ascii="Calibri" w:eastAsia="Times New Roman" w:hAnsi="Calibri" w:cs="Calibri"/>
          <w:lang w:val="es-ES"/>
        </w:rPr>
        <w:t xml:space="preserve"> (.i.e., como en el fichero de ejemplo</w:t>
      </w:r>
      <w:r w:rsidR="00AD5C6A">
        <w:rPr>
          <w:rFonts w:ascii="Calibri" w:eastAsia="Times New Roman" w:hAnsi="Calibri" w:cs="Calibri"/>
          <w:lang w:val="es-ES"/>
        </w:rPr>
        <w:t xml:space="preserve"> </w:t>
      </w:r>
      <w:r w:rsidRPr="00D17ACE">
        <w:rPr>
          <w:rFonts w:ascii="Calibri" w:eastAsia="Times New Roman" w:hAnsi="Calibri" w:cs="Calibri"/>
          <w:lang w:val="es-ES"/>
        </w:rPr>
        <w:t>"</w:t>
      </w:r>
      <w:proofErr w:type="spellStart"/>
      <w:r w:rsidR="00011DE1">
        <w:rPr>
          <w:rFonts w:ascii="Calibri" w:eastAsia="Times New Roman" w:hAnsi="Calibri" w:cs="Calibri"/>
          <w:lang w:val="es-ES"/>
        </w:rPr>
        <w:fldChar w:fldCharType="begin"/>
      </w:r>
      <w:r w:rsidR="00011DE1">
        <w:rPr>
          <w:rFonts w:ascii="Calibri" w:eastAsia="Times New Roman" w:hAnsi="Calibri" w:cs="Calibri"/>
          <w:lang w:val="es-ES"/>
        </w:rPr>
        <w:instrText xml:space="preserve"> HYPERLINK "http://www.gbif.es/ficheros/TallerGenBank2014/MAFungiGenbank.ft" </w:instrText>
      </w:r>
      <w:r w:rsidR="00011DE1">
        <w:rPr>
          <w:rFonts w:ascii="Calibri" w:eastAsia="Times New Roman" w:hAnsi="Calibri" w:cs="Calibri"/>
          <w:lang w:val="es-ES"/>
        </w:rPr>
      </w:r>
      <w:r w:rsidR="00011DE1">
        <w:rPr>
          <w:rFonts w:ascii="Calibri" w:eastAsia="Times New Roman" w:hAnsi="Calibri" w:cs="Calibri"/>
          <w:lang w:val="es-ES"/>
        </w:rPr>
        <w:fldChar w:fldCharType="separate"/>
      </w:r>
      <w:r w:rsidR="00011DE1" w:rsidRPr="00011DE1">
        <w:rPr>
          <w:rStyle w:val="Hipervnculo"/>
          <w:rFonts w:ascii="Calibri" w:eastAsia="Times New Roman" w:hAnsi="Calibri" w:cs="Calibri"/>
          <w:lang w:val="es-ES"/>
        </w:rPr>
        <w:t>MAFungiGenbank.ft</w:t>
      </w:r>
      <w:proofErr w:type="spellEnd"/>
      <w:r w:rsidR="00011DE1">
        <w:rPr>
          <w:rFonts w:ascii="Calibri" w:eastAsia="Times New Roman" w:hAnsi="Calibri" w:cs="Calibri"/>
          <w:lang w:val="es-ES"/>
        </w:rPr>
        <w:fldChar w:fldCharType="end"/>
      </w:r>
      <w:r w:rsidRPr="00D17ACE">
        <w:rPr>
          <w:rFonts w:ascii="Calibri" w:eastAsia="Times New Roman" w:hAnsi="Calibri" w:cs="Calibri"/>
          <w:lang w:val="es-ES"/>
        </w:rPr>
        <w:t>"</w:t>
      </w:r>
      <w:r w:rsidR="0017065C">
        <w:rPr>
          <w:rFonts w:ascii="Calibri" w:eastAsia="Times New Roman" w:hAnsi="Calibri" w:cs="Calibri"/>
          <w:lang w:val="es-ES"/>
        </w:rPr>
        <w:t>)</w:t>
      </w:r>
      <w:r w:rsidRPr="00D17ACE">
        <w:rPr>
          <w:rFonts w:ascii="Calibri" w:eastAsia="Times New Roman" w:hAnsi="Calibri" w:cs="Calibri"/>
          <w:lang w:val="es-ES"/>
        </w:rPr>
        <w:t>.</w:t>
      </w:r>
    </w:p>
    <w:p w:rsidR="00D17ACE" w:rsidRPr="00D17ACE" w:rsidRDefault="00D17ACE" w:rsidP="00D17ACE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 xml:space="preserve">Rellenar una tabla con nuestros </w:t>
      </w:r>
      <w:proofErr w:type="spellStart"/>
      <w:r w:rsidRPr="00D17ACE">
        <w:rPr>
          <w:rFonts w:ascii="Calibri" w:eastAsia="Times New Roman" w:hAnsi="Calibri" w:cs="Calibri"/>
          <w:lang w:val="es-ES"/>
        </w:rPr>
        <w:t>linkouts</w:t>
      </w:r>
      <w:proofErr w:type="spellEnd"/>
      <w:r w:rsidRPr="00D17ACE">
        <w:rPr>
          <w:rFonts w:ascii="Calibri" w:eastAsia="Times New Roman" w:hAnsi="Calibri" w:cs="Calibri"/>
          <w:lang w:val="es-ES"/>
        </w:rPr>
        <w:t>. Para ello utilizamos la de ejemplo, que es la tabla "MA-</w:t>
      </w:r>
      <w:proofErr w:type="spellStart"/>
      <w:r w:rsidRPr="00D17ACE">
        <w:rPr>
          <w:rFonts w:ascii="Calibri" w:eastAsia="Times New Roman" w:hAnsi="Calibri" w:cs="Calibri"/>
          <w:lang w:val="es-ES"/>
        </w:rPr>
        <w:t>Fungi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en </w:t>
      </w:r>
      <w:proofErr w:type="spellStart"/>
      <w:r w:rsidRPr="00D17ACE">
        <w:rPr>
          <w:rFonts w:ascii="Calibri" w:eastAsia="Times New Roman" w:hAnsi="Calibri" w:cs="Calibri"/>
          <w:lang w:val="es-ES"/>
        </w:rPr>
        <w:t>GenBank</w:t>
      </w:r>
      <w:proofErr w:type="spellEnd"/>
      <w:r w:rsidRPr="00D17ACE">
        <w:rPr>
          <w:rFonts w:ascii="Calibri" w:eastAsia="Times New Roman" w:hAnsi="Calibri" w:cs="Calibri"/>
          <w:lang w:val="es-ES"/>
        </w:rPr>
        <w:t>" de la BBDD de MS-Access "</w:t>
      </w:r>
      <w:hyperlink r:id="rId10" w:history="1">
        <w:r w:rsidRPr="00011DE1">
          <w:rPr>
            <w:rStyle w:val="Hipervnculo"/>
            <w:rFonts w:ascii="Calibri" w:eastAsia="Times New Roman" w:hAnsi="Calibri" w:cs="Calibri"/>
            <w:lang w:val="es-ES"/>
          </w:rPr>
          <w:t>Ejemplo tabla linkout.mdb</w:t>
        </w:r>
      </w:hyperlink>
      <w:r w:rsidRPr="00D17ACE">
        <w:rPr>
          <w:rFonts w:ascii="Calibri" w:eastAsia="Times New Roman" w:hAnsi="Calibri" w:cs="Calibri"/>
          <w:lang w:val="es-ES"/>
        </w:rPr>
        <w:t>".  Haremos:</w:t>
      </w:r>
    </w:p>
    <w:p w:rsidR="00D17ACE" w:rsidRPr="00D17ACE" w:rsidRDefault="00011DE1" w:rsidP="00D17ACE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Abrir</w:t>
      </w:r>
      <w:r w:rsidR="00D17ACE" w:rsidRPr="00D17ACE">
        <w:rPr>
          <w:rFonts w:ascii="Calibri" w:eastAsia="Times New Roman" w:hAnsi="Calibri" w:cs="Calibri"/>
          <w:lang w:val="es-ES"/>
        </w:rPr>
        <w:t xml:space="preserve"> la tabla mencionada</w:t>
      </w:r>
      <w:r w:rsidR="00004806">
        <w:rPr>
          <w:rFonts w:ascii="Calibri" w:eastAsia="Times New Roman" w:hAnsi="Calibri" w:cs="Calibri"/>
          <w:lang w:val="es-ES"/>
        </w:rPr>
        <w:t>,  examinar có</w:t>
      </w:r>
      <w:r w:rsidR="00D17ACE" w:rsidRPr="00D17ACE">
        <w:rPr>
          <w:rFonts w:ascii="Calibri" w:eastAsia="Times New Roman" w:hAnsi="Calibri" w:cs="Calibri"/>
          <w:lang w:val="es-ES"/>
        </w:rPr>
        <w:t>mo está rellena, borra</w:t>
      </w:r>
      <w:r>
        <w:rPr>
          <w:rFonts w:ascii="Calibri" w:eastAsia="Times New Roman" w:hAnsi="Calibri" w:cs="Calibri"/>
          <w:lang w:val="es-ES"/>
        </w:rPr>
        <w:t>r</w:t>
      </w:r>
      <w:r w:rsidR="00D17ACE" w:rsidRPr="00D17ACE">
        <w:rPr>
          <w:rFonts w:ascii="Calibri" w:eastAsia="Times New Roman" w:hAnsi="Calibri" w:cs="Calibri"/>
          <w:lang w:val="es-ES"/>
        </w:rPr>
        <w:t xml:space="preserve"> los </w:t>
      </w:r>
      <w:r w:rsidRPr="00D17ACE">
        <w:rPr>
          <w:rFonts w:ascii="Calibri" w:eastAsia="Times New Roman" w:hAnsi="Calibri" w:cs="Calibri"/>
          <w:lang w:val="es-ES"/>
        </w:rPr>
        <w:t>registros</w:t>
      </w:r>
      <w:r w:rsidR="00D17ACE" w:rsidRPr="00D17ACE">
        <w:rPr>
          <w:rFonts w:ascii="Calibri" w:eastAsia="Times New Roman" w:hAnsi="Calibri" w:cs="Calibri"/>
          <w:lang w:val="es-ES"/>
        </w:rPr>
        <w:t xml:space="preserve"> que tiene (pero dejar uno de guía).</w:t>
      </w:r>
    </w:p>
    <w:p w:rsidR="00011DE1" w:rsidRDefault="00D17ACE" w:rsidP="00011DE1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 xml:space="preserve">Añadir </w:t>
      </w:r>
      <w:r w:rsidR="00011DE1">
        <w:rPr>
          <w:rFonts w:ascii="Calibri" w:eastAsia="Times New Roman" w:hAnsi="Calibri" w:cs="Calibri"/>
          <w:lang w:val="es-ES"/>
        </w:rPr>
        <w:t xml:space="preserve">los </w:t>
      </w:r>
      <w:r w:rsidRPr="00D17ACE">
        <w:rPr>
          <w:rFonts w:ascii="Calibri" w:eastAsia="Times New Roman" w:hAnsi="Calibri" w:cs="Calibri"/>
          <w:lang w:val="es-ES"/>
        </w:rPr>
        <w:t>registros propios, se sugi</w:t>
      </w:r>
      <w:r w:rsidR="00011DE1">
        <w:rPr>
          <w:rFonts w:ascii="Calibri" w:eastAsia="Times New Roman" w:hAnsi="Calibri" w:cs="Calibri"/>
          <w:lang w:val="es-ES"/>
        </w:rPr>
        <w:t>e</w:t>
      </w:r>
      <w:r w:rsidRPr="00D17ACE">
        <w:rPr>
          <w:rFonts w:ascii="Calibri" w:eastAsia="Times New Roman" w:hAnsi="Calibri" w:cs="Calibri"/>
          <w:lang w:val="es-ES"/>
        </w:rPr>
        <w:t xml:space="preserve">re hacer búsquedas en </w:t>
      </w:r>
      <w:proofErr w:type="spellStart"/>
      <w:r w:rsidRPr="00D17ACE">
        <w:rPr>
          <w:rFonts w:ascii="Calibri" w:eastAsia="Times New Roman" w:hAnsi="Calibri" w:cs="Calibri"/>
          <w:lang w:val="es-ES"/>
        </w:rPr>
        <w:t>GenBank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por las siglas de nuestra colección para ello:</w:t>
      </w:r>
    </w:p>
    <w:p w:rsidR="00011DE1" w:rsidRDefault="00011DE1" w:rsidP="00011DE1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3488E3A6" wp14:editId="0292186C">
            <wp:extent cx="5240448" cy="3855308"/>
            <wp:effectExtent l="0" t="0" r="0" b="0"/>
            <wp:docPr id="3" name="Picture 3" descr="Machine generated alternative text: NCBI Resources (3_How To 19&#10;Display Settings: (3 GenBank&#10;oniophora and .8S rRNA gene, 28S rRNA gene, internal&#10;trììšii5fi5er I (ITSI) and internal transcribed spacer 2&#10;(ITS2), specimen_voucher MAFung1477O8 )&#10;Gen5ank AJ4 19196 1&#10;FASTA Graphics&#10;Go to: O&#10;J&#10;Horn e&#10;LI__J Lt, Cc&#10;Pact&#10;T   Ascending&#10;Descending !Adv’&#10;Remove Sort i( Tog&#10;nrt P., FiIt.r&#10;LOCUS&#10;DEFINITION&#10;ACCESSION&#10;VERSION&#10;KEYW)RDS&#10;S OURCE&#10;OR3AN I SM&#10;RE FE RENDE&#10;AJ419196 585 bp DNA linear PLN 17—FEB—2011&#10;Coniophora anda 5.8S rRNA gene 285 rRNA gene, internal&#10;transcribed spacer 1 (ITS1) and internal transcribed spacer 2&#10;MA-Fungi 47708&#10;AJ4 19196&#10;A4 6.1 GI:40642631&#10;28S nibosczal RNA; 285 rRNA gene; 5.8S riboscal RNA; 5.85 rRNA&#10;gene; internal transcribed spacer 1; internal transcribed spacer 2;&#10;ITS1; 1T52&#10;Coniophora anda&#10;Ccnichora crida&#10;Eukaryota; Fungi; Di3carya; Basidiotnycota; Agaricoycotina;&#10;Aganiccmycetes; Aganiccmycetidae; Boletales; Coniophorineae;&#10;Ccnicçhcraceae; Coniophora&#10;1&#10;Martin,M.P. and Raidl,S.&#10;Id&#10;Fcnprip e&#10;‘oniophora anda&#10;2 Hypochnicium guineensis&#10;3 Hypochnicium michelii&#10;4 Hyphodermella rosae&#10;5 Hyphodermella rosae&#10;e&#10;6 Hyphodermella ro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 NCBI Resources (3_How To 19&#10;Display Settings: (3 GenBank&#10;oniophora and .8S rRNA gene, 28S rRNA gene, internal&#10;trììšii5fi5er I (ITSI) and internal transcribed spacer 2&#10;(ITS2), specimen_voucher MAFung1477O8 )&#10;Gen5ank AJ4 19196 1&#10;FASTA Graphics&#10;Go to: O&#10;J&#10;Horn e&#10;LI__J Lt, Cc&#10;Pact&#10;T   Ascending&#10;Descending !Adv’&#10;Remove Sort i( Tog&#10;nrt P., FiIt.r&#10;LOCUS&#10;DEFINITION&#10;ACCESSION&#10;VERSION&#10;KEYW)RDS&#10;S OURCE&#10;OR3AN I SM&#10;RE FE RENDE&#10;AJ419196 585 bp DNA linear PLN 17—FEB—2011&#10;Coniophora anda 5.8S rRNA gene 285 rRNA gene, internal&#10;transcribed spacer 1 (ITS1) and internal transcribed spacer 2&#10;MA-Fungi 47708&#10;AJ4 19196&#10;A4 6.1 GI:40642631&#10;28S nibosczal RNA; 285 rRNA gene; 5.8S riboscal RNA; 5.85 rRNA&#10;gene; internal transcribed spacer 1; internal transcribed spacer 2;&#10;ITS1; 1T52&#10;Coniophora anda&#10;Ccnichora crida&#10;Eukaryota; Fungi; Di3carya; Basidiotnycota; Agaricoycotina;&#10;Aganiccmycetes; Aganiccmycetidae; Boletales; Coniophorineae;&#10;Ccnicçhcraceae; Coniophora&#10;1&#10;Martin,M.P. and Raidl,S.&#10;Id&#10;Fcnprip e&#10;‘oniophora anda&#10;2 Hypochnicium guineensis&#10;3 Hypochnicium michelii&#10;4 Hyphodermella rosae&#10;5 Hyphodermella rosae&#10;e&#10;6 Hyphodermella rosa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04" cy="386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E1" w:rsidRDefault="00011DE1" w:rsidP="00011DE1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lang w:val="es-ES"/>
        </w:rPr>
      </w:pPr>
    </w:p>
    <w:p w:rsidR="00D17ACE" w:rsidRPr="00011DE1" w:rsidRDefault="00011DE1" w:rsidP="00011DE1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s-ES"/>
        </w:rPr>
      </w:pPr>
      <w:r>
        <w:rPr>
          <w:rFonts w:ascii="Calibri" w:eastAsia="Times New Roman" w:hAnsi="Calibri" w:cs="Calibri"/>
          <w:lang w:val="es-ES"/>
        </w:rPr>
        <w:t>C</w:t>
      </w:r>
      <w:r w:rsidR="00D17ACE" w:rsidRPr="00011DE1">
        <w:rPr>
          <w:rFonts w:ascii="Calibri" w:eastAsia="Times New Roman" w:hAnsi="Calibri" w:cs="Calibri"/>
          <w:lang w:val="es-ES"/>
        </w:rPr>
        <w:t xml:space="preserve">rear por lo menos 3-4 </w:t>
      </w:r>
      <w:proofErr w:type="spellStart"/>
      <w:r w:rsidR="00D17ACE" w:rsidRPr="00011DE1">
        <w:rPr>
          <w:rFonts w:ascii="Calibri" w:eastAsia="Times New Roman" w:hAnsi="Calibri" w:cs="Calibri"/>
          <w:lang w:val="es-ES"/>
        </w:rPr>
        <w:t>linkouts</w:t>
      </w:r>
      <w:proofErr w:type="spellEnd"/>
      <w:r w:rsidR="00D17ACE" w:rsidRPr="00011DE1">
        <w:rPr>
          <w:rFonts w:ascii="Calibri" w:eastAsia="Times New Roman" w:hAnsi="Calibri" w:cs="Calibri"/>
          <w:lang w:val="es-ES"/>
        </w:rPr>
        <w:t xml:space="preserve"> (i.e., registros en la tabla)</w:t>
      </w:r>
    </w:p>
    <w:p w:rsidR="00D17ACE" w:rsidRPr="00D17ACE" w:rsidRDefault="00D17ACE" w:rsidP="00D17ACE">
      <w:pPr>
        <w:numPr>
          <w:ilvl w:val="0"/>
          <w:numId w:val="1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El campo "</w:t>
      </w:r>
      <w:proofErr w:type="spellStart"/>
      <w:r w:rsidRPr="00D17ACE">
        <w:rPr>
          <w:rFonts w:ascii="Calibri" w:eastAsia="Times New Roman" w:hAnsi="Calibri" w:cs="Calibri"/>
          <w:lang w:val="es-ES"/>
        </w:rPr>
        <w:t>TextoGenBank</w:t>
      </w:r>
      <w:proofErr w:type="spellEnd"/>
      <w:r w:rsidRPr="00D17ACE">
        <w:rPr>
          <w:rFonts w:ascii="Calibri" w:eastAsia="Times New Roman" w:hAnsi="Calibri" w:cs="Calibri"/>
          <w:lang w:val="es-ES"/>
        </w:rPr>
        <w:t>" se puede rellenar con una consulta de "actualización de datos" a partir del campo "</w:t>
      </w:r>
      <w:proofErr w:type="spellStart"/>
      <w:r w:rsidRPr="00D17ACE">
        <w:rPr>
          <w:rFonts w:ascii="Calibri" w:eastAsia="Times New Roman" w:hAnsi="Calibri" w:cs="Calibri"/>
          <w:lang w:val="es-ES"/>
        </w:rPr>
        <w:t>AccGenBank</w:t>
      </w:r>
      <w:proofErr w:type="spellEnd"/>
      <w:r w:rsidRPr="00D17ACE">
        <w:rPr>
          <w:rFonts w:ascii="Calibri" w:eastAsia="Times New Roman" w:hAnsi="Calibri" w:cs="Calibri"/>
          <w:lang w:val="es-ES"/>
        </w:rPr>
        <w:t>"</w:t>
      </w:r>
    </w:p>
    <w:p w:rsidR="00D17ACE" w:rsidRPr="00D17ACE" w:rsidRDefault="00D17ACE" w:rsidP="00D17ACE">
      <w:pPr>
        <w:numPr>
          <w:ilvl w:val="0"/>
          <w:numId w:val="1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Se recomienda rellenar el campo r</w:t>
      </w:r>
      <w:r w:rsidR="00004806">
        <w:rPr>
          <w:rFonts w:ascii="Calibri" w:eastAsia="Times New Roman" w:hAnsi="Calibri" w:cs="Calibri"/>
          <w:lang w:val="es-ES"/>
        </w:rPr>
        <w:t>esponsable con los datos de quié</w:t>
      </w:r>
      <w:r w:rsidRPr="00D17ACE">
        <w:rPr>
          <w:rFonts w:ascii="Calibri" w:eastAsia="Times New Roman" w:hAnsi="Calibri" w:cs="Calibri"/>
          <w:lang w:val="es-ES"/>
        </w:rPr>
        <w:t>n ha proporcionado la información del "</w:t>
      </w:r>
      <w:proofErr w:type="spellStart"/>
      <w:r w:rsidRPr="00D17ACE">
        <w:rPr>
          <w:rFonts w:ascii="Calibri" w:eastAsia="Times New Roman" w:hAnsi="Calibri" w:cs="Calibri"/>
          <w:lang w:val="es-ES"/>
        </w:rPr>
        <w:t>linkout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";  la práctica recomendada es que el propio investigador que envía la secuencia  al </w:t>
      </w:r>
      <w:proofErr w:type="spellStart"/>
      <w:r w:rsidRPr="00D17ACE">
        <w:rPr>
          <w:rFonts w:ascii="Calibri" w:eastAsia="Times New Roman" w:hAnsi="Calibri" w:cs="Calibri"/>
          <w:lang w:val="es-ES"/>
        </w:rPr>
        <w:t>GenBank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, proporciona esta información a la colección.  Alternativamente y de manera paliativa, el personal de la colección puede tratar de recupera esta información haciendo búsquedas en </w:t>
      </w:r>
      <w:proofErr w:type="spellStart"/>
      <w:r w:rsidRPr="00D17ACE">
        <w:rPr>
          <w:rFonts w:ascii="Calibri" w:eastAsia="Times New Roman" w:hAnsi="Calibri" w:cs="Calibri"/>
          <w:lang w:val="es-ES"/>
        </w:rPr>
        <w:t>Gen</w:t>
      </w:r>
      <w:r w:rsidR="00004806">
        <w:rPr>
          <w:rFonts w:ascii="Calibri" w:eastAsia="Times New Roman" w:hAnsi="Calibri" w:cs="Calibri"/>
          <w:lang w:val="es-ES"/>
        </w:rPr>
        <w:t>B</w:t>
      </w:r>
      <w:r w:rsidRPr="00D17ACE">
        <w:rPr>
          <w:rFonts w:ascii="Calibri" w:eastAsia="Times New Roman" w:hAnsi="Calibri" w:cs="Calibri"/>
          <w:lang w:val="es-ES"/>
        </w:rPr>
        <w:t>ank</w:t>
      </w:r>
      <w:proofErr w:type="spellEnd"/>
      <w:r w:rsidR="00004806">
        <w:rPr>
          <w:rFonts w:ascii="Calibri" w:eastAsia="Times New Roman" w:hAnsi="Calibri" w:cs="Calibri"/>
          <w:lang w:val="es-ES"/>
        </w:rPr>
        <w:t>.</w:t>
      </w:r>
      <w:r w:rsidRPr="00D17ACE">
        <w:rPr>
          <w:rFonts w:ascii="Calibri" w:eastAsia="Times New Roman" w:hAnsi="Calibri" w:cs="Calibri"/>
          <w:lang w:val="es-ES"/>
        </w:rPr>
        <w:t xml:space="preserve"> </w:t>
      </w:r>
      <w:r w:rsidR="00004806">
        <w:rPr>
          <w:rFonts w:ascii="Calibri" w:eastAsia="Times New Roman" w:hAnsi="Calibri" w:cs="Calibri"/>
          <w:lang w:val="es-ES"/>
        </w:rPr>
        <w:t>E</w:t>
      </w:r>
      <w:r w:rsidRPr="00D17ACE">
        <w:rPr>
          <w:rFonts w:ascii="Calibri" w:eastAsia="Times New Roman" w:hAnsi="Calibri" w:cs="Calibri"/>
          <w:lang w:val="es-ES"/>
        </w:rPr>
        <w:t>n estos casos se recomienda enc</w:t>
      </w:r>
      <w:r w:rsidR="00011DE1">
        <w:rPr>
          <w:rFonts w:ascii="Calibri" w:eastAsia="Times New Roman" w:hAnsi="Calibri" w:cs="Calibri"/>
          <w:lang w:val="es-ES"/>
        </w:rPr>
        <w:t>a</w:t>
      </w:r>
      <w:r w:rsidRPr="00D17ACE">
        <w:rPr>
          <w:rFonts w:ascii="Calibri" w:eastAsia="Times New Roman" w:hAnsi="Calibri" w:cs="Calibri"/>
          <w:lang w:val="es-ES"/>
        </w:rPr>
        <w:t xml:space="preserve">bezar la información con la frase "ex </w:t>
      </w:r>
      <w:proofErr w:type="spellStart"/>
      <w:r w:rsidRPr="00D17ACE">
        <w:rPr>
          <w:rFonts w:ascii="Calibri" w:eastAsia="Times New Roman" w:hAnsi="Calibri" w:cs="Calibri"/>
          <w:lang w:val="es-ES"/>
        </w:rPr>
        <w:t>officio</w:t>
      </w:r>
      <w:proofErr w:type="spellEnd"/>
      <w:r w:rsidRPr="00D17ACE">
        <w:rPr>
          <w:rFonts w:ascii="Calibri" w:eastAsia="Times New Roman" w:hAnsi="Calibri" w:cs="Calibri"/>
          <w:lang w:val="es-ES"/>
        </w:rPr>
        <w:t>"  ("desde la oficina"), para indicar que se ha hecho en la colección. Por ejemplo:</w:t>
      </w:r>
    </w:p>
    <w:p w:rsidR="00D17ACE" w:rsidRPr="00D17ACE" w:rsidRDefault="00D17ACE" w:rsidP="00D17ACE">
      <w:pPr>
        <w:spacing w:after="0" w:line="240" w:lineRule="auto"/>
        <w:ind w:left="2160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 xml:space="preserve">"ex </w:t>
      </w:r>
      <w:proofErr w:type="spellStart"/>
      <w:r w:rsidRPr="00D17ACE">
        <w:rPr>
          <w:rFonts w:ascii="Calibri" w:eastAsia="Times New Roman" w:hAnsi="Calibri" w:cs="Calibri"/>
          <w:lang w:val="es-ES"/>
        </w:rPr>
        <w:t>officio</w:t>
      </w:r>
      <w:proofErr w:type="spellEnd"/>
      <w:r w:rsidRPr="00D17ACE">
        <w:rPr>
          <w:rFonts w:ascii="Calibri" w:eastAsia="Times New Roman" w:hAnsi="Calibri" w:cs="Calibri"/>
          <w:lang w:val="es-ES"/>
        </w:rPr>
        <w:t>: J. López, 2014"</w:t>
      </w:r>
    </w:p>
    <w:p w:rsidR="00D17ACE" w:rsidRDefault="00D17ACE" w:rsidP="00011DE1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 xml:space="preserve">Utilizando las funcionalidades de "Combinar correspondencia" ("Mail </w:t>
      </w:r>
      <w:proofErr w:type="spellStart"/>
      <w:r w:rsidRPr="00D17ACE">
        <w:rPr>
          <w:rFonts w:ascii="Calibri" w:eastAsia="Times New Roman" w:hAnsi="Calibri" w:cs="Calibri"/>
          <w:lang w:val="es-ES"/>
        </w:rPr>
        <w:t>Merge</w:t>
      </w:r>
      <w:proofErr w:type="spellEnd"/>
      <w:r w:rsidRPr="00D17ACE">
        <w:rPr>
          <w:rFonts w:ascii="Calibri" w:eastAsia="Times New Roman" w:hAnsi="Calibri" w:cs="Calibri"/>
          <w:lang w:val="es-ES"/>
        </w:rPr>
        <w:t>") de MS-Word, creamos un documento dinámico para --a partir de la tabla que hemos rellenado en el paso anterior--  genera</w:t>
      </w:r>
      <w:r w:rsidR="00011DE1">
        <w:rPr>
          <w:rFonts w:ascii="Calibri" w:eastAsia="Times New Roman" w:hAnsi="Calibri" w:cs="Calibri"/>
          <w:lang w:val="es-ES"/>
        </w:rPr>
        <w:t>r</w:t>
      </w:r>
      <w:r w:rsidRPr="00D17ACE">
        <w:rPr>
          <w:rFonts w:ascii="Calibri" w:eastAsia="Times New Roman" w:hAnsi="Calibri" w:cs="Calibri"/>
          <w:lang w:val="es-ES"/>
        </w:rPr>
        <w:t xml:space="preserve"> el texto de la parte de "</w:t>
      </w:r>
      <w:proofErr w:type="spellStart"/>
      <w:r w:rsidRPr="00D17ACE">
        <w:rPr>
          <w:rFonts w:ascii="Calibri" w:eastAsia="Times New Roman" w:hAnsi="Calibri" w:cs="Calibri"/>
          <w:lang w:val="es-ES"/>
        </w:rPr>
        <w:t>linkouts</w:t>
      </w:r>
      <w:proofErr w:type="spellEnd"/>
      <w:r w:rsidR="00004806">
        <w:rPr>
          <w:rFonts w:ascii="Calibri" w:eastAsia="Times New Roman" w:hAnsi="Calibri" w:cs="Calibri"/>
          <w:lang w:val="es-ES"/>
        </w:rPr>
        <w:t>”</w:t>
      </w:r>
      <w:r w:rsidRPr="00D17ACE">
        <w:rPr>
          <w:rFonts w:ascii="Calibri" w:eastAsia="Times New Roman" w:hAnsi="Calibri" w:cs="Calibri"/>
          <w:lang w:val="es-ES"/>
        </w:rPr>
        <w:t xml:space="preserve">). cf.: </w:t>
      </w:r>
    </w:p>
    <w:p w:rsidR="00011DE1" w:rsidRDefault="00011DE1" w:rsidP="00011DE1">
      <w:p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</w:p>
    <w:p w:rsidR="00011DE1" w:rsidRDefault="00011DE1" w:rsidP="00011DE1">
      <w:p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0CA50775" wp14:editId="321BC87B">
            <wp:extent cx="5612130" cy="3756150"/>
            <wp:effectExtent l="0" t="0" r="7620" b="0"/>
            <wp:docPr id="2" name="Picture 2" descr="Machine generated alternative text: Lin kouts para Ia BBDD de Nucleótidos&#10;r&#10;j( C:\Datos\Projects\GBLF\GB1F.ES\Formacion\2O14\CoIeccc I dent if j c a do r dei proveedor,&#10;File Edit Search View Encodin&#10;asignado por NCBI&#10;I   1-I——Ji 1&#10;BBDD desde la que se hace “LinkOut”&#10;II&#10;Encabezamiento 2 prid: 4283&#10;Tipo de “LinkOut”&#10;3 dbase: nucleotide&#10;4 ste: culture/stock collections&#10;I L 5 ‘base: http://161.111.170.202/herb/asp/dos.asp?ccnque=YA-Fungi&amp;&#10;J 6 ________________&#10;7 linkid:  Parte constante de ias URL de&#10;8 query: AJ419196 [accn] “LinkOut”&#10;9 base: &amp;base;&#10;10 rule: fnhe=47708 II&#10;11&#10;___________________ Núm. de “LinkOut”; único en ei&#10;12 linkid: 2&#10;13 query: FN552536 [accn] fichero para cada Linkout&#10;“linkOuts” 14 base: &amp;base;&#10;II .&#10;15 rule: fnhe=79156&#10;16&#10;18 query: FN552535[ “Accession number” de Genbank desde&#10;ei que se hace ei Linkout&#10;17 linkid: 3&#10;II&#10;19 base: &amp;base;&#10;20 rule: fnhe—79155&#10;Parte variable de la URL que hace I&#10;referencia al ejemplar dei Linkout&#10;21 ___________________&#10;length :42386 In : 1 Col : 1 Sel :0 Dos\ Windows ANSI 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hine generated alternative text: Lin kouts para Ia BBDD de Nucleótidos&#10;r&#10;j( C:\Datos\Projects\GBLF\GB1F.ES\Formacion\2O14\CoIeccc I dent if j c a do r dei proveedor,&#10;File Edit Search View Encodin&#10;asignado por NCBI&#10;I   1-I——Ji 1&#10;BBDD desde la que se hace “LinkOut”&#10;II&#10;Encabezamiento 2 prid: 4283&#10;Tipo de “LinkOut”&#10;3 dbase: nucleotide&#10;4 ste: culture/stock collections&#10;I L 5 ‘base: http://161.111.170.202/herb/asp/dos.asp?ccnque=YA-Fungi&amp;&#10;J 6 ________________&#10;7 linkid:  Parte constante de ias URL de&#10;8 query: AJ419196 [accn] “LinkOut”&#10;9 base: &amp;base;&#10;10 rule: fnhe=47708 II&#10;11&#10;___________________ Núm. de “LinkOut”; único en ei&#10;12 linkid: 2&#10;13 query: FN552536 [accn] fichero para cada Linkout&#10;“linkOuts” 14 base: &amp;base;&#10;II .&#10;15 rule: fnhe=79156&#10;16&#10;18 query: FN552535[ “Accession number” de Genbank desde&#10;ei que se hace ei Linkout&#10;17 linkid: 3&#10;II&#10;19 base: &amp;base;&#10;20 rule: fnhe—79155&#10;Parte variable de la URL que hace I&#10;referencia al ejemplar dei Linkout&#10;21 ___________________&#10;length :42386 In : 1 Col : 1 Sel :0 Dos\ Windows ANSI I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E1" w:rsidRPr="00011DE1" w:rsidRDefault="00011DE1" w:rsidP="00011DE1">
      <w:p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</w:p>
    <w:p w:rsidR="00D17ACE" w:rsidRPr="00D17ACE" w:rsidRDefault="00D17ACE" w:rsidP="00D17ACE">
      <w:pPr>
        <w:numPr>
          <w:ilvl w:val="0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Cop</w:t>
      </w:r>
      <w:r w:rsidR="00011DE1">
        <w:rPr>
          <w:rFonts w:ascii="Calibri" w:eastAsia="Times New Roman" w:hAnsi="Calibri" w:cs="Calibri"/>
          <w:lang w:val="es-ES"/>
        </w:rPr>
        <w:t>iamos el texto de</w:t>
      </w:r>
      <w:r w:rsidR="00004806">
        <w:rPr>
          <w:rFonts w:ascii="Calibri" w:eastAsia="Times New Roman" w:hAnsi="Calibri" w:cs="Calibri"/>
          <w:lang w:val="es-ES"/>
        </w:rPr>
        <w:t>l</w:t>
      </w:r>
      <w:r w:rsidR="00011DE1">
        <w:rPr>
          <w:rFonts w:ascii="Calibri" w:eastAsia="Times New Roman" w:hAnsi="Calibri" w:cs="Calibri"/>
          <w:lang w:val="es-ES"/>
        </w:rPr>
        <w:t xml:space="preserve"> documento de MS W</w:t>
      </w:r>
      <w:r w:rsidRPr="00D17ACE">
        <w:rPr>
          <w:rFonts w:ascii="Calibri" w:eastAsia="Times New Roman" w:hAnsi="Calibri" w:cs="Calibri"/>
          <w:lang w:val="es-ES"/>
        </w:rPr>
        <w:t xml:space="preserve">ord generado y lo pegamos en un fichero de texto en blanco que creamos desde el </w:t>
      </w:r>
      <w:proofErr w:type="spellStart"/>
      <w:r w:rsidRPr="00D17ACE">
        <w:rPr>
          <w:rFonts w:ascii="Calibri" w:eastAsia="Times New Roman" w:hAnsi="Calibri" w:cs="Calibri"/>
          <w:lang w:val="es-ES"/>
        </w:rPr>
        <w:t>Notepad</w:t>
      </w:r>
      <w:proofErr w:type="spellEnd"/>
      <w:r w:rsidRPr="00D17ACE">
        <w:rPr>
          <w:rFonts w:ascii="Calibri" w:eastAsia="Times New Roman" w:hAnsi="Calibri" w:cs="Calibri"/>
          <w:lang w:val="es-ES"/>
        </w:rPr>
        <w:t>++</w:t>
      </w:r>
    </w:p>
    <w:p w:rsidR="00D17ACE" w:rsidRPr="00D17ACE" w:rsidRDefault="00D17ACE" w:rsidP="00D17ACE">
      <w:pPr>
        <w:numPr>
          <w:ilvl w:val="0"/>
          <w:numId w:val="1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Abrimos "</w:t>
      </w:r>
      <w:proofErr w:type="spellStart"/>
      <w:r w:rsidR="00011DE1">
        <w:fldChar w:fldCharType="begin"/>
      </w:r>
      <w:r w:rsidR="00011DE1" w:rsidRPr="00011DE1">
        <w:rPr>
          <w:lang w:val="es-ES"/>
        </w:rPr>
        <w:instrText xml:space="preserve"> HYPERLINK "http://www.gbif.es/ficheros/TallerGenBank2014/MAFungiGenbank.ft" </w:instrText>
      </w:r>
      <w:r w:rsidR="00011DE1">
        <w:fldChar w:fldCharType="separate"/>
      </w:r>
      <w:r w:rsidR="00011DE1" w:rsidRPr="00011DE1">
        <w:rPr>
          <w:rStyle w:val="Hipervnculo"/>
          <w:lang w:val="es-ES"/>
        </w:rPr>
        <w:t>MAFungiGenbank.ft</w:t>
      </w:r>
      <w:proofErr w:type="spellEnd"/>
      <w:r w:rsidR="00011DE1">
        <w:fldChar w:fldCharType="end"/>
      </w:r>
      <w:r w:rsidRPr="00D17ACE">
        <w:rPr>
          <w:rFonts w:ascii="Calibri" w:eastAsia="Times New Roman" w:hAnsi="Calibri" w:cs="Calibri"/>
          <w:lang w:val="es-ES"/>
        </w:rPr>
        <w:t xml:space="preserve">" con el </w:t>
      </w:r>
      <w:proofErr w:type="spellStart"/>
      <w:r w:rsidRPr="00D17ACE">
        <w:rPr>
          <w:rFonts w:ascii="Calibri" w:eastAsia="Times New Roman" w:hAnsi="Calibri" w:cs="Calibri"/>
          <w:lang w:val="es-ES"/>
        </w:rPr>
        <w:t>Notepad</w:t>
      </w:r>
      <w:proofErr w:type="spellEnd"/>
      <w:r w:rsidRPr="00D17ACE">
        <w:rPr>
          <w:rFonts w:ascii="Calibri" w:eastAsia="Times New Roman" w:hAnsi="Calibri" w:cs="Calibri"/>
          <w:lang w:val="es-ES"/>
        </w:rPr>
        <w:t>++, copiamos el encabezamiento  (filas 1-6) y lo pegamos en el fichero de texto que hemos creado en el paso "d</w:t>
      </w:r>
      <w:r w:rsidR="00004806">
        <w:rPr>
          <w:rFonts w:ascii="Calibri" w:eastAsia="Times New Roman" w:hAnsi="Calibri" w:cs="Calibri"/>
          <w:lang w:val="es-ES"/>
        </w:rPr>
        <w:t>”</w:t>
      </w:r>
      <w:r w:rsidRPr="00D17ACE">
        <w:rPr>
          <w:rFonts w:ascii="Calibri" w:eastAsia="Times New Roman" w:hAnsi="Calibri" w:cs="Calibri"/>
          <w:lang w:val="es-ES"/>
        </w:rPr>
        <w:t>; por delante de</w:t>
      </w:r>
      <w:r w:rsidR="00004806">
        <w:rPr>
          <w:rFonts w:ascii="Calibri" w:eastAsia="Times New Roman" w:hAnsi="Calibri" w:cs="Calibri"/>
          <w:lang w:val="es-ES"/>
        </w:rPr>
        <w:t>l</w:t>
      </w:r>
      <w:r w:rsidRPr="00D17ACE">
        <w:rPr>
          <w:rFonts w:ascii="Calibri" w:eastAsia="Times New Roman" w:hAnsi="Calibri" w:cs="Calibri"/>
          <w:lang w:val="es-ES"/>
        </w:rPr>
        <w:t xml:space="preserve"> texto que ya hab</w:t>
      </w:r>
      <w:r w:rsidR="00011DE1">
        <w:rPr>
          <w:rFonts w:ascii="Calibri" w:eastAsia="Times New Roman" w:hAnsi="Calibri" w:cs="Calibri"/>
          <w:lang w:val="es-ES"/>
        </w:rPr>
        <w:t>íamos pegado desde el documento</w:t>
      </w:r>
      <w:r w:rsidRPr="00D17ACE">
        <w:rPr>
          <w:rFonts w:ascii="Calibri" w:eastAsia="Times New Roman" w:hAnsi="Calibri" w:cs="Calibri"/>
          <w:lang w:val="es-ES"/>
        </w:rPr>
        <w:t xml:space="preserve"> de </w:t>
      </w:r>
      <w:r w:rsidR="00011DE1">
        <w:rPr>
          <w:rFonts w:ascii="Calibri" w:eastAsia="Times New Roman" w:hAnsi="Calibri" w:cs="Calibri"/>
          <w:lang w:val="es-ES"/>
        </w:rPr>
        <w:t>MS W</w:t>
      </w:r>
      <w:r w:rsidRPr="00D17ACE">
        <w:rPr>
          <w:rFonts w:ascii="Calibri" w:eastAsia="Times New Roman" w:hAnsi="Calibri" w:cs="Calibri"/>
          <w:lang w:val="es-ES"/>
        </w:rPr>
        <w:t>ord.</w:t>
      </w:r>
    </w:p>
    <w:p w:rsidR="00D17ACE" w:rsidRPr="00D17ACE" w:rsidRDefault="00D17ACE" w:rsidP="00D17ACE">
      <w:pPr>
        <w:numPr>
          <w:ilvl w:val="0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Modificamos el encabezamiento para aju</w:t>
      </w:r>
      <w:r w:rsidR="00004806">
        <w:rPr>
          <w:rFonts w:ascii="Calibri" w:eastAsia="Times New Roman" w:hAnsi="Calibri" w:cs="Calibri"/>
          <w:lang w:val="es-ES"/>
        </w:rPr>
        <w:t>starlo a nue</w:t>
      </w:r>
      <w:r w:rsidRPr="00D17ACE">
        <w:rPr>
          <w:rFonts w:ascii="Calibri" w:eastAsia="Times New Roman" w:hAnsi="Calibri" w:cs="Calibri"/>
          <w:lang w:val="es-ES"/>
        </w:rPr>
        <w:t>stros datos; esto supone cambiar el "</w:t>
      </w:r>
      <w:proofErr w:type="spellStart"/>
      <w:r w:rsidRPr="00D17ACE">
        <w:rPr>
          <w:rFonts w:ascii="Calibri" w:eastAsia="Times New Roman" w:hAnsi="Calibri" w:cs="Calibri"/>
          <w:lang w:val="es-ES"/>
        </w:rPr>
        <w:t>prid</w:t>
      </w:r>
      <w:proofErr w:type="spellEnd"/>
      <w:r w:rsidRPr="00D17ACE">
        <w:rPr>
          <w:rFonts w:ascii="Calibri" w:eastAsia="Times New Roman" w:hAnsi="Calibri" w:cs="Calibri"/>
          <w:lang w:val="es-ES"/>
        </w:rPr>
        <w:t>" (a poner aquí nuestro "</w:t>
      </w:r>
      <w:proofErr w:type="spellStart"/>
      <w:r w:rsidRPr="00D17ACE">
        <w:rPr>
          <w:rFonts w:ascii="Calibri" w:eastAsia="Times New Roman" w:hAnsi="Calibri" w:cs="Calibri"/>
          <w:lang w:val="es-ES"/>
        </w:rPr>
        <w:t>ProviderID</w:t>
      </w:r>
      <w:proofErr w:type="spellEnd"/>
      <w:r w:rsidRPr="00D17ACE">
        <w:rPr>
          <w:rFonts w:ascii="Calibri" w:eastAsia="Times New Roman" w:hAnsi="Calibri" w:cs="Calibri"/>
          <w:lang w:val="es-ES"/>
        </w:rPr>
        <w:t>"</w:t>
      </w:r>
      <w:r w:rsidR="00004806">
        <w:rPr>
          <w:rFonts w:ascii="Calibri" w:eastAsia="Times New Roman" w:hAnsi="Calibri" w:cs="Calibri"/>
          <w:lang w:val="es-ES"/>
        </w:rPr>
        <w:t>)</w:t>
      </w:r>
      <w:r w:rsidRPr="00D17ACE">
        <w:rPr>
          <w:rFonts w:ascii="Calibri" w:eastAsia="Times New Roman" w:hAnsi="Calibri" w:cs="Calibri"/>
          <w:lang w:val="es-ES"/>
        </w:rPr>
        <w:t xml:space="preserve">;  y la parte </w:t>
      </w:r>
      <w:r w:rsidRPr="00723FE5">
        <w:rPr>
          <w:rFonts w:ascii="Calibri" w:eastAsia="Times New Roman" w:hAnsi="Calibri" w:cs="Calibri"/>
          <w:lang w:val="es-ES"/>
        </w:rPr>
        <w:t>consta</w:t>
      </w:r>
      <w:r w:rsidR="00723FE5" w:rsidRPr="00723FE5">
        <w:rPr>
          <w:rFonts w:ascii="Calibri" w:eastAsia="Times New Roman" w:hAnsi="Calibri" w:cs="Calibri"/>
          <w:lang w:val="es-ES"/>
        </w:rPr>
        <w:t>n</w:t>
      </w:r>
      <w:r w:rsidRPr="00723FE5">
        <w:rPr>
          <w:rFonts w:ascii="Calibri" w:eastAsia="Times New Roman" w:hAnsi="Calibri" w:cs="Calibri"/>
          <w:lang w:val="es-ES"/>
        </w:rPr>
        <w:t>te</w:t>
      </w:r>
      <w:r w:rsidRPr="00D17ACE">
        <w:rPr>
          <w:rFonts w:ascii="Calibri" w:eastAsia="Times New Roman" w:hAnsi="Calibri" w:cs="Calibri"/>
          <w:lang w:val="es-ES"/>
        </w:rPr>
        <w:t xml:space="preserve"> de las URL que dan acceso a </w:t>
      </w:r>
      <w:r w:rsidR="006B7736" w:rsidRPr="00D17ACE">
        <w:rPr>
          <w:rFonts w:ascii="Calibri" w:eastAsia="Times New Roman" w:hAnsi="Calibri" w:cs="Calibri"/>
          <w:lang w:val="es-ES"/>
        </w:rPr>
        <w:t>nuestros</w:t>
      </w:r>
      <w:r w:rsidRPr="00D17ACE">
        <w:rPr>
          <w:rFonts w:ascii="Calibri" w:eastAsia="Times New Roman" w:hAnsi="Calibri" w:cs="Calibri"/>
          <w:lang w:val="es-ES"/>
        </w:rPr>
        <w:t xml:space="preserve"> ejemplares de la base de datos en línea (línea 5, a cambiar lo que va detrás de "</w:t>
      </w:r>
      <w:proofErr w:type="gramStart"/>
      <w:r w:rsidRPr="00D17ACE">
        <w:rPr>
          <w:rFonts w:ascii="Calibri" w:eastAsia="Times New Roman" w:hAnsi="Calibri" w:cs="Calibri"/>
          <w:lang w:val="es-ES"/>
        </w:rPr>
        <w:t>!</w:t>
      </w:r>
      <w:proofErr w:type="gramEnd"/>
      <w:r w:rsidRPr="00D17ACE">
        <w:rPr>
          <w:rFonts w:ascii="Calibri" w:eastAsia="Times New Roman" w:hAnsi="Calibri" w:cs="Calibri"/>
          <w:lang w:val="es-ES"/>
        </w:rPr>
        <w:t>base: ").</w:t>
      </w:r>
    </w:p>
    <w:p w:rsidR="00D17ACE" w:rsidRDefault="00D17ACE" w:rsidP="00D17ACE">
      <w:pPr>
        <w:numPr>
          <w:ilvl w:val="0"/>
          <w:numId w:val="1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 xml:space="preserve">En el caso de no tener nuestra colección en línea, podemos utilizar como </w:t>
      </w:r>
      <w:proofErr w:type="spellStart"/>
      <w:r w:rsidRPr="00D17ACE">
        <w:rPr>
          <w:rFonts w:ascii="Calibri" w:eastAsia="Times New Roman" w:hAnsi="Calibri" w:cs="Calibri"/>
          <w:lang w:val="es-ES"/>
        </w:rPr>
        <w:t>subrrogado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temporal nuestros registros en GBIF;  los cambios necesarios para ello se ilustran en el siguiente gráfico:</w:t>
      </w:r>
      <w:r w:rsidR="00A56710">
        <w:rPr>
          <w:rFonts w:ascii="Calibri" w:eastAsia="Times New Roman" w:hAnsi="Calibri" w:cs="Calibri"/>
          <w:lang w:val="es-ES"/>
        </w:rPr>
        <w:br/>
      </w:r>
    </w:p>
    <w:p w:rsidR="00A56710" w:rsidRDefault="00A56710" w:rsidP="00A5671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0C28D82C" wp14:editId="15F9CAF5">
            <wp:extent cx="5612130" cy="1854721"/>
            <wp:effectExtent l="0" t="0" r="7620" b="0"/>
            <wp:docPr id="1" name="Picture 1" descr="Machine generated alternative text: [( 9(AColecciones y GenBank\MA-Fungi-Genbank.ft - Notepad.+&#10;File Edit Search View Encoding Language Settings Macro Run Plugins Window ?&#10;! o8   &#10;I M#Fingi-Accessonsft I  MA-FurdGenb*ft  p unnt x’iI  MA-FI.ngl-Genbaridtl&#10;1&#10;2 prid: XXXX&#10;3 dbase: nucleotide&#10;4 stype: culture/stock collections&#10;5 !base: http://jsonviewer. stack.hu/#http://api.gbif.org/vO. 9/occurrence/search?institutionCode=MNCN&amp;co1lectionCode=Q1CN-ADN&amp;&#10;6&#10;7 linkid: 1&#10;query: AJ419196 (accnj&#10;base: &amp;base;&#10;rule: cataloqNuber—23158&#10;11&#10;12 linkid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 [( 9(AColecciones y GenBank\MA-Fungi-Genbank.ft - Notepad.+&#10;File Edit Search View Encoding Language Settings Macro Run Plugins Window ?&#10;! o8   &#10;I M#Fingi-Accessonsft I  MA-FurdGenb*ft  p unnt x’iI  MA-FI.ngl-Genbaridtl&#10;1&#10;2 prid: XXXX&#10;3 dbase: nucleotide&#10;4 stype: culture/stock collections&#10;5 !base: http://jsonviewer. stack.hu/#http://api.gbif.org/vO. 9/occurrence/search?institutionCode=MNCN&amp;co1lectionCode=Q1CN-ADN&amp;&#10;6&#10;7 linkid: 1&#10;query: AJ419196 (accnj&#10;base: &amp;base;&#10;rule: cataloqNuber—23158&#10;11&#10;12 linkid: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5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10" w:rsidRPr="00D17ACE" w:rsidRDefault="00A56710" w:rsidP="00A5671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val="es-ES"/>
        </w:rPr>
      </w:pPr>
    </w:p>
    <w:p w:rsidR="00D17ACE" w:rsidRPr="00D17ACE" w:rsidRDefault="00D17ACE" w:rsidP="00D17ACE">
      <w:pPr>
        <w:spacing w:after="0" w:line="240" w:lineRule="auto"/>
        <w:ind w:left="1080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lastRenderedPageBreak/>
        <w:t>Ya solo queda guardar el fichero y cambiar su extensión de "</w:t>
      </w:r>
      <w:proofErr w:type="spellStart"/>
      <w:r w:rsidRPr="00D17ACE">
        <w:rPr>
          <w:rFonts w:ascii="Calibri" w:eastAsia="Times New Roman" w:hAnsi="Calibri" w:cs="Calibri"/>
          <w:lang w:val="es-ES"/>
        </w:rPr>
        <w:t>txt</w:t>
      </w:r>
      <w:proofErr w:type="spellEnd"/>
      <w:r w:rsidRPr="00D17ACE">
        <w:rPr>
          <w:rFonts w:ascii="Calibri" w:eastAsia="Times New Roman" w:hAnsi="Calibri" w:cs="Calibri"/>
          <w:lang w:val="es-ES"/>
        </w:rPr>
        <w:t>" a "ft"</w:t>
      </w:r>
      <w:r w:rsidR="00004806">
        <w:rPr>
          <w:rFonts w:ascii="Calibri" w:eastAsia="Times New Roman" w:hAnsi="Calibri" w:cs="Calibri"/>
          <w:lang w:val="es-ES"/>
        </w:rPr>
        <w:t>,</w:t>
      </w:r>
      <w:r w:rsidRPr="00D17ACE">
        <w:rPr>
          <w:rFonts w:ascii="Calibri" w:eastAsia="Times New Roman" w:hAnsi="Calibri" w:cs="Calibri"/>
          <w:lang w:val="es-ES"/>
        </w:rPr>
        <w:t xml:space="preserve"> tal como recogen las </w:t>
      </w:r>
      <w:r w:rsidR="006B7736" w:rsidRPr="00D17ACE">
        <w:rPr>
          <w:rFonts w:ascii="Calibri" w:eastAsia="Times New Roman" w:hAnsi="Calibri" w:cs="Calibri"/>
          <w:lang w:val="es-ES"/>
        </w:rPr>
        <w:t>instrucciones</w:t>
      </w:r>
      <w:r w:rsidR="006B7736">
        <w:rPr>
          <w:rFonts w:ascii="Calibri" w:eastAsia="Times New Roman" w:hAnsi="Calibri" w:cs="Calibri"/>
          <w:lang w:val="es-ES"/>
        </w:rPr>
        <w:t xml:space="preserve"> de </w:t>
      </w:r>
      <w:proofErr w:type="spellStart"/>
      <w:r w:rsidR="006B7736">
        <w:rPr>
          <w:rFonts w:ascii="Calibri" w:eastAsia="Times New Roman" w:hAnsi="Calibri" w:cs="Calibri"/>
          <w:lang w:val="es-ES"/>
        </w:rPr>
        <w:t>G</w:t>
      </w:r>
      <w:r w:rsidRPr="00D17ACE">
        <w:rPr>
          <w:rFonts w:ascii="Calibri" w:eastAsia="Times New Roman" w:hAnsi="Calibri" w:cs="Calibri"/>
          <w:lang w:val="es-ES"/>
        </w:rPr>
        <w:t>enBank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al respecto (cf. </w:t>
      </w:r>
      <w:hyperlink r:id="rId14" w:anchor="nonbib.File_Preparation_Resource_File__2" w:history="1">
        <w:r w:rsidRPr="00D17ACE">
          <w:rPr>
            <w:rFonts w:ascii="Calibri" w:eastAsia="Times New Roman" w:hAnsi="Calibri" w:cs="Calibri"/>
            <w:color w:val="0000FF"/>
            <w:u w:val="single"/>
            <w:lang w:val="es-ES"/>
          </w:rPr>
          <w:t>http://www.ncbi.nlm.nih.gov/books/NBK3802/#nonbib.File_Preparation_Resource_File__2</w:t>
        </w:r>
      </w:hyperlink>
      <w:r w:rsidRPr="00D17ACE">
        <w:rPr>
          <w:rFonts w:ascii="Calibri" w:eastAsia="Times New Roman" w:hAnsi="Calibri" w:cs="Calibri"/>
          <w:lang w:val="es-ES"/>
        </w:rPr>
        <w:t xml:space="preserve"> )</w:t>
      </w:r>
    </w:p>
    <w:p w:rsidR="00D17ACE" w:rsidRPr="00D17ACE" w:rsidRDefault="00D17ACE" w:rsidP="00D17ACE">
      <w:pPr>
        <w:numPr>
          <w:ilvl w:val="0"/>
          <w:numId w:val="1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 xml:space="preserve">El </w:t>
      </w:r>
      <w:r w:rsidR="006B7736" w:rsidRPr="00D17ACE">
        <w:rPr>
          <w:rFonts w:ascii="Calibri" w:eastAsia="Times New Roman" w:hAnsi="Calibri" w:cs="Calibri"/>
          <w:lang w:val="es-ES"/>
        </w:rPr>
        <w:t>ejercicio</w:t>
      </w:r>
      <w:r w:rsidRPr="00D17ACE">
        <w:rPr>
          <w:rFonts w:ascii="Calibri" w:eastAsia="Times New Roman" w:hAnsi="Calibri" w:cs="Calibri"/>
          <w:lang w:val="es-ES"/>
        </w:rPr>
        <w:t xml:space="preserve"> acaba aquí. El procedimiento para prepara</w:t>
      </w:r>
      <w:r w:rsidR="006B7736">
        <w:rPr>
          <w:rFonts w:ascii="Calibri" w:eastAsia="Times New Roman" w:hAnsi="Calibri" w:cs="Calibri"/>
          <w:lang w:val="es-ES"/>
        </w:rPr>
        <w:t>r</w:t>
      </w:r>
      <w:r w:rsidRPr="00D17ACE">
        <w:rPr>
          <w:rFonts w:ascii="Calibri" w:eastAsia="Times New Roman" w:hAnsi="Calibri" w:cs="Calibri"/>
          <w:lang w:val="es-ES"/>
        </w:rPr>
        <w:t xml:space="preserve"> </w:t>
      </w:r>
      <w:proofErr w:type="spellStart"/>
      <w:r w:rsidRPr="00D17ACE">
        <w:rPr>
          <w:rFonts w:ascii="Calibri" w:eastAsia="Times New Roman" w:hAnsi="Calibri" w:cs="Calibri"/>
          <w:lang w:val="es-ES"/>
        </w:rPr>
        <w:t>linkouts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para taxonomía es semejante. En la vida real este </w:t>
      </w:r>
      <w:r w:rsidR="006B7736" w:rsidRPr="00D17ACE">
        <w:rPr>
          <w:rFonts w:ascii="Calibri" w:eastAsia="Times New Roman" w:hAnsi="Calibri" w:cs="Calibri"/>
          <w:lang w:val="es-ES"/>
        </w:rPr>
        <w:t>proceso</w:t>
      </w:r>
      <w:r w:rsidRPr="00D17ACE">
        <w:rPr>
          <w:rFonts w:ascii="Calibri" w:eastAsia="Times New Roman" w:hAnsi="Calibri" w:cs="Calibri"/>
          <w:lang w:val="es-ES"/>
        </w:rPr>
        <w:t xml:space="preserve"> se culmina subiendo los ficheros de "</w:t>
      </w:r>
      <w:proofErr w:type="spellStart"/>
      <w:r w:rsidRPr="00D17ACE">
        <w:rPr>
          <w:rFonts w:ascii="Calibri" w:eastAsia="Times New Roman" w:hAnsi="Calibri" w:cs="Calibri"/>
          <w:lang w:val="es-ES"/>
        </w:rPr>
        <w:t>provider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</w:t>
      </w:r>
      <w:proofErr w:type="spellStart"/>
      <w:r w:rsidRPr="00D17ACE">
        <w:rPr>
          <w:rFonts w:ascii="Calibri" w:eastAsia="Times New Roman" w:hAnsi="Calibri" w:cs="Calibri"/>
          <w:lang w:val="es-ES"/>
        </w:rPr>
        <w:t>info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" y de </w:t>
      </w:r>
      <w:r w:rsidR="00723FE5" w:rsidRPr="00723FE5">
        <w:rPr>
          <w:rFonts w:ascii="Calibri" w:eastAsia="Times New Roman" w:hAnsi="Calibri" w:cs="Calibri"/>
          <w:lang w:val="es-ES"/>
        </w:rPr>
        <w:t>“</w:t>
      </w:r>
      <w:proofErr w:type="spellStart"/>
      <w:r w:rsidRPr="00723FE5">
        <w:rPr>
          <w:rFonts w:ascii="Calibri" w:eastAsia="Times New Roman" w:hAnsi="Calibri" w:cs="Calibri"/>
          <w:lang w:val="es-ES"/>
        </w:rPr>
        <w:t>reso</w:t>
      </w:r>
      <w:r w:rsidR="00723FE5" w:rsidRPr="00723FE5">
        <w:rPr>
          <w:rFonts w:ascii="Calibri" w:eastAsia="Times New Roman" w:hAnsi="Calibri" w:cs="Calibri"/>
          <w:lang w:val="es-ES"/>
        </w:rPr>
        <w:t>ur</w:t>
      </w:r>
      <w:r w:rsidRPr="00723FE5">
        <w:rPr>
          <w:rFonts w:ascii="Calibri" w:eastAsia="Times New Roman" w:hAnsi="Calibri" w:cs="Calibri"/>
          <w:lang w:val="es-ES"/>
        </w:rPr>
        <w:t>ces</w:t>
      </w:r>
      <w:proofErr w:type="spellEnd"/>
      <w:r w:rsidR="00723FE5">
        <w:rPr>
          <w:rFonts w:ascii="Calibri" w:eastAsia="Times New Roman" w:hAnsi="Calibri" w:cs="Calibri"/>
          <w:lang w:val="es-ES"/>
        </w:rPr>
        <w:t>”</w:t>
      </w:r>
      <w:r w:rsidRPr="00D17ACE">
        <w:rPr>
          <w:rFonts w:ascii="Calibri" w:eastAsia="Times New Roman" w:hAnsi="Calibri" w:cs="Calibri"/>
          <w:lang w:val="es-ES"/>
        </w:rPr>
        <w:t xml:space="preserve"> creados por FTP al repositorio </w:t>
      </w:r>
      <w:r w:rsidR="006B7736" w:rsidRPr="00D17ACE">
        <w:rPr>
          <w:rFonts w:ascii="Calibri" w:eastAsia="Times New Roman" w:hAnsi="Calibri" w:cs="Calibri"/>
          <w:lang w:val="es-ES"/>
        </w:rPr>
        <w:t>indicado</w:t>
      </w:r>
      <w:r w:rsidR="006B7736">
        <w:rPr>
          <w:rFonts w:ascii="Calibri" w:eastAsia="Times New Roman" w:hAnsi="Calibri" w:cs="Calibri"/>
          <w:lang w:val="es-ES"/>
        </w:rPr>
        <w:t xml:space="preserve"> por </w:t>
      </w:r>
      <w:proofErr w:type="spellStart"/>
      <w:r w:rsidR="006B7736">
        <w:rPr>
          <w:rFonts w:ascii="Calibri" w:eastAsia="Times New Roman" w:hAnsi="Calibri" w:cs="Calibri"/>
          <w:lang w:val="es-ES"/>
        </w:rPr>
        <w:t>GenBank</w:t>
      </w:r>
      <w:proofErr w:type="spellEnd"/>
      <w:r w:rsidR="006B7736">
        <w:rPr>
          <w:rFonts w:ascii="Calibri" w:eastAsia="Times New Roman" w:hAnsi="Calibri" w:cs="Calibri"/>
          <w:lang w:val="es-ES"/>
        </w:rPr>
        <w:t xml:space="preserve"> (con el </w:t>
      </w:r>
      <w:proofErr w:type="spellStart"/>
      <w:r w:rsidR="006B7736">
        <w:rPr>
          <w:rFonts w:ascii="Calibri" w:eastAsia="Times New Roman" w:hAnsi="Calibri" w:cs="Calibri"/>
          <w:lang w:val="es-ES"/>
        </w:rPr>
        <w:t>provider</w:t>
      </w:r>
      <w:r w:rsidRPr="00D17ACE">
        <w:rPr>
          <w:rFonts w:ascii="Calibri" w:eastAsia="Times New Roman" w:hAnsi="Calibri" w:cs="Calibri"/>
          <w:lang w:val="es-ES"/>
        </w:rPr>
        <w:t>ID</w:t>
      </w:r>
      <w:proofErr w:type="spellEnd"/>
      <w:r w:rsidRPr="00D17ACE">
        <w:rPr>
          <w:rFonts w:ascii="Calibri" w:eastAsia="Times New Roman" w:hAnsi="Calibri" w:cs="Calibri"/>
          <w:lang w:val="es-ES"/>
        </w:rPr>
        <w:t xml:space="preserve"> que nos dieron, y </w:t>
      </w:r>
      <w:r w:rsidR="006B7736" w:rsidRPr="00D17ACE">
        <w:rPr>
          <w:rFonts w:ascii="Calibri" w:eastAsia="Times New Roman" w:hAnsi="Calibri" w:cs="Calibri"/>
          <w:lang w:val="es-ES"/>
        </w:rPr>
        <w:t>poniéndolos</w:t>
      </w:r>
      <w:r w:rsidRPr="00D17ACE">
        <w:rPr>
          <w:rFonts w:ascii="Calibri" w:eastAsia="Times New Roman" w:hAnsi="Calibri" w:cs="Calibri"/>
          <w:lang w:val="es-ES"/>
        </w:rPr>
        <w:t xml:space="preserve"> en la carpeta de "holdings"</w:t>
      </w:r>
      <w:r w:rsidR="00004806">
        <w:rPr>
          <w:rFonts w:ascii="Calibri" w:eastAsia="Times New Roman" w:hAnsi="Calibri" w:cs="Calibri"/>
          <w:lang w:val="es-ES"/>
        </w:rPr>
        <w:t>.</w:t>
      </w:r>
      <w:r w:rsidRPr="00D17ACE">
        <w:rPr>
          <w:rFonts w:ascii="Calibri" w:eastAsia="Times New Roman" w:hAnsi="Calibri" w:cs="Calibri"/>
          <w:lang w:val="es-ES"/>
        </w:rPr>
        <w:t xml:space="preserve"> </w:t>
      </w:r>
    </w:p>
    <w:p w:rsidR="00D17ACE" w:rsidRPr="00D17ACE" w:rsidRDefault="00D17ACE" w:rsidP="00D17ACE">
      <w:pPr>
        <w:spacing w:after="0" w:line="240" w:lineRule="auto"/>
        <w:ind w:left="1080"/>
        <w:rPr>
          <w:rFonts w:ascii="Calibri" w:eastAsia="Times New Roman" w:hAnsi="Calibri" w:cs="Calibri"/>
          <w:lang w:val="es-ES"/>
        </w:rPr>
      </w:pPr>
      <w:r w:rsidRPr="00D17ACE">
        <w:rPr>
          <w:rFonts w:ascii="Calibri" w:eastAsia="Times New Roman" w:hAnsi="Calibri" w:cs="Calibri"/>
          <w:lang w:val="es-ES"/>
        </w:rPr>
        <w:t> </w:t>
      </w:r>
    </w:p>
    <w:p w:rsidR="001D342C" w:rsidRPr="00D17ACE" w:rsidRDefault="001D342C">
      <w:pPr>
        <w:rPr>
          <w:lang w:val="es-ES"/>
        </w:rPr>
      </w:pPr>
    </w:p>
    <w:sectPr w:rsidR="001D342C" w:rsidRPr="00D17ACE" w:rsidSect="00CE7571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2DAF"/>
    <w:multiLevelType w:val="multilevel"/>
    <w:tmpl w:val="A062493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D03AA6"/>
    <w:multiLevelType w:val="multilevel"/>
    <w:tmpl w:val="82601D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341BA"/>
    <w:multiLevelType w:val="multilevel"/>
    <w:tmpl w:val="9A32DB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132361B"/>
    <w:multiLevelType w:val="multilevel"/>
    <w:tmpl w:val="B28071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C5EB1"/>
    <w:multiLevelType w:val="multilevel"/>
    <w:tmpl w:val="D57EC9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B1B04"/>
    <w:multiLevelType w:val="multilevel"/>
    <w:tmpl w:val="259C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24782"/>
    <w:multiLevelType w:val="multilevel"/>
    <w:tmpl w:val="00CA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B6AA2"/>
    <w:multiLevelType w:val="multilevel"/>
    <w:tmpl w:val="1812C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D761A"/>
    <w:multiLevelType w:val="multilevel"/>
    <w:tmpl w:val="324865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1067DFD"/>
    <w:multiLevelType w:val="multilevel"/>
    <w:tmpl w:val="2B92C9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B2CE5"/>
    <w:multiLevelType w:val="multilevel"/>
    <w:tmpl w:val="F1EED5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436498A"/>
    <w:multiLevelType w:val="multilevel"/>
    <w:tmpl w:val="FF9475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A1EDE"/>
    <w:multiLevelType w:val="multilevel"/>
    <w:tmpl w:val="B3D444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8B5425C"/>
    <w:multiLevelType w:val="multilevel"/>
    <w:tmpl w:val="194282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/>
    <w:lvlOverride w:ilvl="1">
      <w:startOverride w:val="1"/>
    </w:lvlOverride>
  </w:num>
  <w:num w:numId="3">
    <w:abstractNumId w:val="6"/>
    <w:lvlOverride w:ilvl="0"/>
    <w:lvlOverride w:ilvl="1"/>
    <w:lvlOverride w:ilvl="2">
      <w:startOverride w:val="1"/>
    </w:lvlOverride>
  </w:num>
  <w:num w:numId="4">
    <w:abstractNumId w:val="0"/>
    <w:lvlOverride w:ilvl="0">
      <w:startOverride w:val="2"/>
    </w:lvlOverride>
  </w:num>
  <w:num w:numId="5">
    <w:abstractNumId w:val="10"/>
    <w:lvlOverride w:ilvl="0">
      <w:startOverride w:val="3"/>
    </w:lvlOverride>
  </w:num>
  <w:num w:numId="6">
    <w:abstractNumId w:val="12"/>
    <w:lvlOverride w:ilvl="0">
      <w:startOverride w:val="4"/>
    </w:lvlOverride>
  </w:num>
  <w:num w:numId="7">
    <w:abstractNumId w:val="5"/>
    <w:lvlOverride w:ilvl="0">
      <w:startOverride w:val="2"/>
    </w:lvlOverride>
  </w:num>
  <w:num w:numId="8">
    <w:abstractNumId w:val="5"/>
    <w:lvlOverride w:ilvl="0"/>
    <w:lvlOverride w:ilvl="1">
      <w:startOverride w:val="1"/>
    </w:lvlOverride>
  </w:num>
  <w:num w:numId="9">
    <w:abstractNumId w:val="5"/>
    <w:lvlOverride w:ilvl="0"/>
    <w:lvlOverride w:ilvl="1"/>
    <w:lvlOverride w:ilvl="2">
      <w:startOverride w:val="1"/>
    </w:lvlOverride>
  </w:num>
  <w:num w:numId="10">
    <w:abstractNumId w:val="5"/>
    <w:lvlOverride w:ilvl="0"/>
    <w:lvlOverride w:ilvl="1"/>
    <w:lvlOverride w:ilvl="2">
      <w:startOverride w:val="3"/>
    </w:lvlOverride>
  </w:num>
  <w:num w:numId="11">
    <w:abstractNumId w:val="8"/>
    <w:lvlOverride w:ilvl="0">
      <w:startOverride w:val="4"/>
    </w:lvlOverride>
  </w:num>
  <w:num w:numId="12">
    <w:abstractNumId w:val="2"/>
    <w:lvlOverride w:ilvl="0">
      <w:startOverride w:val="5"/>
    </w:lvlOverride>
  </w:num>
  <w:num w:numId="13">
    <w:abstractNumId w:val="1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1"/>
    <w:lvlOverride w:ilvl="0">
      <w:startOverride w:val="4"/>
    </w:lvlOverride>
  </w:num>
  <w:num w:numId="16">
    <w:abstractNumId w:val="3"/>
    <w:lvlOverride w:ilvl="0">
      <w:startOverride w:val="5"/>
    </w:lvlOverride>
  </w:num>
  <w:num w:numId="17">
    <w:abstractNumId w:val="9"/>
    <w:lvlOverride w:ilvl="0">
      <w:startOverride w:val="6"/>
    </w:lvlOverride>
  </w:num>
  <w:num w:numId="18">
    <w:abstractNumId w:val="4"/>
    <w:lvlOverride w:ilvl="0">
      <w:startOverride w:val="7"/>
    </w:lvlOverride>
  </w:num>
  <w:num w:numId="19">
    <w:abstractNumId w:val="7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CE"/>
    <w:rsid w:val="00004806"/>
    <w:rsid w:val="00011DE1"/>
    <w:rsid w:val="0017065C"/>
    <w:rsid w:val="001D342C"/>
    <w:rsid w:val="004C2220"/>
    <w:rsid w:val="006B7736"/>
    <w:rsid w:val="00723FE5"/>
    <w:rsid w:val="00A56710"/>
    <w:rsid w:val="00AD5C6A"/>
    <w:rsid w:val="00B44EAB"/>
    <w:rsid w:val="00CE7571"/>
    <w:rsid w:val="00D1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7AC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ACE"/>
    <w:rPr>
      <w:rFonts w:ascii="Tahoma" w:hAnsi="Tahoma" w:cs="Tahoma"/>
      <w:sz w:val="16"/>
      <w:szCs w:val="16"/>
    </w:rPr>
  </w:style>
  <w:style w:type="character" w:customStyle="1" w:styleId="textotitulopathblanco">
    <w:name w:val="texto_titulo_path_blanco"/>
    <w:basedOn w:val="Fuentedeprrafopredeter"/>
    <w:rsid w:val="00AD5C6A"/>
  </w:style>
  <w:style w:type="paragraph" w:styleId="Subttulo">
    <w:name w:val="Subtitle"/>
    <w:basedOn w:val="Normal"/>
    <w:next w:val="Normal"/>
    <w:link w:val="SubttuloCar"/>
    <w:uiPriority w:val="11"/>
    <w:qFormat/>
    <w:rsid w:val="00B44E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44E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7AC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ACE"/>
    <w:rPr>
      <w:rFonts w:ascii="Tahoma" w:hAnsi="Tahoma" w:cs="Tahoma"/>
      <w:sz w:val="16"/>
      <w:szCs w:val="16"/>
    </w:rPr>
  </w:style>
  <w:style w:type="character" w:customStyle="1" w:styleId="textotitulopathblanco">
    <w:name w:val="texto_titulo_path_blanco"/>
    <w:basedOn w:val="Fuentedeprrafopredeter"/>
    <w:rsid w:val="00AD5C6A"/>
  </w:style>
  <w:style w:type="paragraph" w:styleId="Subttulo">
    <w:name w:val="Subtitle"/>
    <w:basedOn w:val="Normal"/>
    <w:next w:val="Normal"/>
    <w:link w:val="SubttuloCar"/>
    <w:uiPriority w:val="11"/>
    <w:qFormat/>
    <w:rsid w:val="00B44E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44E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bif.es/ficheros/TallerGenBank2014/providerinfo.x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bif.es/ficheros/TallerGenBank2014/Ejemplo-tabla-linkout.m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books/NBK3802/" TargetMode="External"/><Relationship Id="rId14" Type="http://schemas.openxmlformats.org/officeDocument/2006/relationships/hyperlink" Target="http://www.ncbi.nlm.nih.gov/books/NBK38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725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CSIC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Pando</dc:creator>
  <cp:lastModifiedBy>CSIC</cp:lastModifiedBy>
  <cp:revision>7</cp:revision>
  <dcterms:created xsi:type="dcterms:W3CDTF">2014-03-28T09:20:00Z</dcterms:created>
  <dcterms:modified xsi:type="dcterms:W3CDTF">2014-03-28T12:10:00Z</dcterms:modified>
</cp:coreProperties>
</file>